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9BF40" w14:textId="456FCEE4" w:rsidR="00B74485" w:rsidRPr="00740B42" w:rsidRDefault="00B74485" w:rsidP="00B74485">
      <w:pPr>
        <w:jc w:val="center"/>
        <w:rPr>
          <w:b/>
          <w:smallCaps/>
          <w:sz w:val="18"/>
          <w:szCs w:val="18"/>
          <w:lang w:val="en-GB" w:bidi="en-US"/>
        </w:rPr>
      </w:pPr>
      <w:r w:rsidRPr="00740B42">
        <w:rPr>
          <w:b/>
          <w:smallCaps/>
          <w:sz w:val="18"/>
          <w:szCs w:val="18"/>
          <w:lang w:val="en-GB" w:bidi="en-US"/>
        </w:rPr>
        <w:t>Schedule 1</w:t>
      </w:r>
    </w:p>
    <w:p w14:paraId="0A45CA52" w14:textId="392ADDCF" w:rsidR="00B74485" w:rsidRPr="00D9717B" w:rsidRDefault="00B74485" w:rsidP="00D9717B">
      <w:pPr>
        <w:jc w:val="center"/>
        <w:rPr>
          <w:b/>
          <w:smallCaps/>
          <w:sz w:val="18"/>
          <w:szCs w:val="18"/>
          <w:lang w:val="en-GB" w:bidi="en-US"/>
        </w:rPr>
      </w:pPr>
      <w:r w:rsidRPr="00740B42">
        <w:rPr>
          <w:b/>
          <w:smallCaps/>
          <w:sz w:val="18"/>
          <w:szCs w:val="18"/>
          <w:lang w:val="en-GB" w:bidi="en-US"/>
        </w:rPr>
        <w:t>Format of application</w:t>
      </w:r>
      <w:r w:rsidR="00860268" w:rsidRPr="00740B42">
        <w:rPr>
          <w:b/>
          <w:smallCaps/>
          <w:sz w:val="18"/>
          <w:szCs w:val="18"/>
          <w:lang w:val="en-GB" w:bidi="en-US"/>
        </w:rPr>
        <w:t xml:space="preserve"> to claim</w:t>
      </w:r>
      <w:r w:rsidRPr="00740B42">
        <w:rPr>
          <w:b/>
          <w:smallCaps/>
          <w:sz w:val="18"/>
          <w:szCs w:val="18"/>
          <w:lang w:val="en-GB" w:bidi="en-US"/>
        </w:rPr>
        <w:t xml:space="preserve"> </w:t>
      </w:r>
      <w:r w:rsidR="00D51352" w:rsidRPr="00740B42">
        <w:rPr>
          <w:b/>
          <w:smallCaps/>
          <w:sz w:val="18"/>
          <w:szCs w:val="18"/>
          <w:lang w:val="en-GB" w:bidi="en-US"/>
        </w:rPr>
        <w:t>shares</w:t>
      </w:r>
      <w:r w:rsidR="00D51352" w:rsidRPr="00740B42" w:rsidDel="00D51352">
        <w:rPr>
          <w:b/>
          <w:smallCaps/>
          <w:sz w:val="18"/>
          <w:szCs w:val="18"/>
          <w:lang w:val="en-GB" w:bidi="en-US"/>
        </w:rPr>
        <w:t xml:space="preserve"> </w:t>
      </w:r>
      <w:r w:rsidRPr="00740B42">
        <w:rPr>
          <w:b/>
          <w:smallCaps/>
          <w:sz w:val="18"/>
          <w:szCs w:val="18"/>
          <w:lang w:val="en-GB" w:bidi="en-US"/>
        </w:rPr>
        <w:t>from</w:t>
      </w:r>
      <w:r w:rsidR="00D51352" w:rsidRPr="00740B42">
        <w:rPr>
          <w:b/>
          <w:smallCaps/>
          <w:sz w:val="18"/>
          <w:szCs w:val="18"/>
          <w:lang w:val="en-GB" w:bidi="en-US"/>
        </w:rPr>
        <w:t xml:space="preserve"> e</w:t>
      </w:r>
      <w:r w:rsidRPr="00740B42">
        <w:rPr>
          <w:b/>
          <w:smallCaps/>
          <w:sz w:val="18"/>
          <w:szCs w:val="18"/>
          <w:lang w:val="en-GB" w:bidi="en-US"/>
        </w:rPr>
        <w:t>scrow</w:t>
      </w:r>
      <w:r w:rsidR="00D51352" w:rsidRPr="00740B42">
        <w:rPr>
          <w:b/>
          <w:smallCaps/>
          <w:sz w:val="18"/>
          <w:szCs w:val="18"/>
          <w:lang w:val="en-GB" w:bidi="en-US"/>
        </w:rPr>
        <w:t xml:space="preserve"> a</w:t>
      </w:r>
      <w:r w:rsidRPr="00740B42">
        <w:rPr>
          <w:b/>
          <w:smallCaps/>
          <w:sz w:val="18"/>
          <w:szCs w:val="18"/>
          <w:lang w:val="en-GB" w:bidi="en-US"/>
        </w:rPr>
        <w:t>ccount</w:t>
      </w:r>
      <w:bookmarkStart w:id="0" w:name="_GoBack"/>
      <w:bookmarkEnd w:id="0"/>
    </w:p>
    <w:p w14:paraId="6CC80352" w14:textId="77777777" w:rsidR="006E67BD" w:rsidRPr="00740B42" w:rsidRDefault="006E67BD" w:rsidP="006E67BD">
      <w:pPr>
        <w:rPr>
          <w:sz w:val="18"/>
          <w:szCs w:val="18"/>
          <w:lang w:val="en-GB" w:bidi="en-US"/>
        </w:rPr>
      </w:pPr>
      <w:r w:rsidRPr="00740B42">
        <w:rPr>
          <w:sz w:val="18"/>
          <w:szCs w:val="18"/>
          <w:lang w:val="en-GB" w:bidi="en-US"/>
        </w:rPr>
        <w:t>To</w:t>
      </w:r>
    </w:p>
    <w:p w14:paraId="5034456B" w14:textId="77777777" w:rsidR="006E67BD" w:rsidRPr="008029FC" w:rsidRDefault="006E67BD" w:rsidP="006E67BD">
      <w:pPr>
        <w:rPr>
          <w:color w:val="000000" w:themeColor="text1"/>
          <w:sz w:val="18"/>
          <w:szCs w:val="18"/>
          <w:lang w:val="en-GB"/>
        </w:rPr>
      </w:pPr>
      <w:r w:rsidRPr="008029FC">
        <w:rPr>
          <w:color w:val="000000" w:themeColor="text1"/>
          <w:sz w:val="18"/>
          <w:szCs w:val="18"/>
          <w:lang w:val="en-GB"/>
        </w:rPr>
        <w:t xml:space="preserve">Link </w:t>
      </w:r>
      <w:proofErr w:type="spellStart"/>
      <w:r w:rsidRPr="008029FC">
        <w:rPr>
          <w:color w:val="000000" w:themeColor="text1"/>
          <w:sz w:val="18"/>
          <w:szCs w:val="18"/>
          <w:lang w:val="en-GB"/>
        </w:rPr>
        <w:t>Intime</w:t>
      </w:r>
      <w:proofErr w:type="spellEnd"/>
      <w:r w:rsidRPr="008029FC">
        <w:rPr>
          <w:color w:val="000000" w:themeColor="text1"/>
          <w:sz w:val="18"/>
          <w:szCs w:val="18"/>
          <w:lang w:val="en-GB"/>
        </w:rPr>
        <w:t xml:space="preserve"> (India) Private Limited</w:t>
      </w:r>
    </w:p>
    <w:p w14:paraId="0057F19E" w14:textId="77777777" w:rsidR="006E67BD" w:rsidRPr="008029FC" w:rsidRDefault="006E67BD" w:rsidP="006E67BD">
      <w:pPr>
        <w:rPr>
          <w:color w:val="000000" w:themeColor="text1"/>
          <w:sz w:val="18"/>
          <w:szCs w:val="18"/>
          <w:lang w:val="en-GB"/>
        </w:rPr>
      </w:pPr>
      <w:r w:rsidRPr="008029FC">
        <w:rPr>
          <w:color w:val="000000" w:themeColor="text1"/>
          <w:sz w:val="18"/>
          <w:szCs w:val="18"/>
          <w:lang w:val="en-GB"/>
        </w:rPr>
        <w:t>Unit: The Anup Engineering Limited</w:t>
      </w:r>
    </w:p>
    <w:p w14:paraId="48DCE269" w14:textId="77777777" w:rsidR="006E67BD" w:rsidRPr="008029FC" w:rsidRDefault="006E67BD" w:rsidP="006E67BD">
      <w:pPr>
        <w:rPr>
          <w:color w:val="000000" w:themeColor="text1"/>
          <w:sz w:val="18"/>
          <w:szCs w:val="18"/>
          <w:lang w:val="en-GB"/>
        </w:rPr>
      </w:pPr>
      <w:r w:rsidRPr="008029FC">
        <w:rPr>
          <w:color w:val="000000" w:themeColor="text1"/>
          <w:sz w:val="18"/>
          <w:szCs w:val="18"/>
          <w:lang w:val="en-GB"/>
        </w:rPr>
        <w:t xml:space="preserve">5th Floor, 506 to 508 </w:t>
      </w:r>
      <w:proofErr w:type="spellStart"/>
      <w:r w:rsidRPr="008029FC">
        <w:rPr>
          <w:color w:val="000000" w:themeColor="text1"/>
          <w:sz w:val="18"/>
          <w:szCs w:val="18"/>
          <w:lang w:val="en-GB"/>
        </w:rPr>
        <w:t>Amarnath</w:t>
      </w:r>
      <w:proofErr w:type="spellEnd"/>
      <w:r w:rsidRPr="008029FC">
        <w:rPr>
          <w:color w:val="000000" w:themeColor="text1"/>
          <w:sz w:val="18"/>
          <w:szCs w:val="18"/>
          <w:lang w:val="en-GB"/>
        </w:rPr>
        <w:t xml:space="preserve"> Business Centre - I (ABC - I), </w:t>
      </w:r>
    </w:p>
    <w:p w14:paraId="5CE6AFD5" w14:textId="77777777" w:rsidR="006E67BD" w:rsidRPr="008029FC" w:rsidRDefault="006E67BD" w:rsidP="006E67BD">
      <w:pPr>
        <w:rPr>
          <w:color w:val="000000" w:themeColor="text1"/>
          <w:sz w:val="18"/>
          <w:szCs w:val="18"/>
          <w:lang w:val="en-GB"/>
        </w:rPr>
      </w:pPr>
      <w:r w:rsidRPr="008029FC">
        <w:rPr>
          <w:color w:val="000000" w:themeColor="text1"/>
          <w:sz w:val="18"/>
          <w:szCs w:val="18"/>
          <w:lang w:val="en-GB"/>
        </w:rPr>
        <w:t xml:space="preserve">Beside Gala Business Centre, </w:t>
      </w:r>
      <w:proofErr w:type="spellStart"/>
      <w:r w:rsidRPr="008029FC">
        <w:rPr>
          <w:color w:val="000000" w:themeColor="text1"/>
          <w:sz w:val="18"/>
          <w:szCs w:val="18"/>
          <w:lang w:val="en-GB"/>
        </w:rPr>
        <w:t>Nr</w:t>
      </w:r>
      <w:proofErr w:type="spellEnd"/>
      <w:r w:rsidRPr="008029FC">
        <w:rPr>
          <w:color w:val="000000" w:themeColor="text1"/>
          <w:sz w:val="18"/>
          <w:szCs w:val="18"/>
          <w:lang w:val="en-GB"/>
        </w:rPr>
        <w:t xml:space="preserve">. St. Xavier's College Corner </w:t>
      </w:r>
    </w:p>
    <w:p w14:paraId="18F476DE" w14:textId="77777777" w:rsidR="006E67BD" w:rsidRPr="008029FC" w:rsidRDefault="006E67BD" w:rsidP="006E67BD">
      <w:pPr>
        <w:rPr>
          <w:color w:val="000000" w:themeColor="text1"/>
          <w:sz w:val="18"/>
          <w:szCs w:val="18"/>
          <w:lang w:val="en-GB"/>
        </w:rPr>
      </w:pPr>
      <w:r w:rsidRPr="008029FC">
        <w:rPr>
          <w:color w:val="000000" w:themeColor="text1"/>
          <w:sz w:val="18"/>
          <w:szCs w:val="18"/>
          <w:lang w:val="en-GB"/>
        </w:rPr>
        <w:t xml:space="preserve">Off C G Road, </w:t>
      </w:r>
      <w:proofErr w:type="spellStart"/>
      <w:r w:rsidRPr="008029FC">
        <w:rPr>
          <w:color w:val="000000" w:themeColor="text1"/>
          <w:sz w:val="18"/>
          <w:szCs w:val="18"/>
          <w:lang w:val="en-GB"/>
        </w:rPr>
        <w:t>Navarangpura</w:t>
      </w:r>
      <w:proofErr w:type="spellEnd"/>
      <w:r w:rsidRPr="008029FC">
        <w:rPr>
          <w:color w:val="000000" w:themeColor="text1"/>
          <w:sz w:val="18"/>
          <w:szCs w:val="18"/>
          <w:lang w:val="en-GB"/>
        </w:rPr>
        <w:t>, Ahmedabad – 380009</w:t>
      </w:r>
    </w:p>
    <w:p w14:paraId="29D60D46" w14:textId="77777777" w:rsidR="00C34A7D" w:rsidRPr="00740B42" w:rsidRDefault="00C34A7D" w:rsidP="00B74485">
      <w:pPr>
        <w:rPr>
          <w:color w:val="000000" w:themeColor="text1"/>
          <w:sz w:val="18"/>
          <w:szCs w:val="18"/>
          <w:lang w:val="en-GB"/>
        </w:rPr>
      </w:pPr>
    </w:p>
    <w:p w14:paraId="034FBBD7" w14:textId="56022E11" w:rsidR="00B74485" w:rsidRPr="00740B42" w:rsidRDefault="009F2AD5" w:rsidP="00B74485">
      <w:pPr>
        <w:rPr>
          <w:color w:val="000000" w:themeColor="text1"/>
          <w:sz w:val="18"/>
          <w:szCs w:val="18"/>
          <w:lang w:val="en-GB"/>
        </w:rPr>
      </w:pPr>
      <w:r w:rsidRPr="00740B42">
        <w:rPr>
          <w:color w:val="000000" w:themeColor="text1"/>
          <w:sz w:val="18"/>
          <w:szCs w:val="18"/>
          <w:lang w:val="en-GB"/>
        </w:rPr>
        <w:t xml:space="preserve">Dear </w:t>
      </w:r>
      <w:r w:rsidR="00B74485" w:rsidRPr="00740B42">
        <w:rPr>
          <w:color w:val="000000" w:themeColor="text1"/>
          <w:sz w:val="18"/>
          <w:szCs w:val="18"/>
          <w:lang w:val="en-GB"/>
        </w:rPr>
        <w:t>Sir</w:t>
      </w:r>
      <w:r w:rsidRPr="00740B42">
        <w:rPr>
          <w:color w:val="000000" w:themeColor="text1"/>
          <w:sz w:val="18"/>
          <w:szCs w:val="18"/>
          <w:lang w:val="en-GB"/>
        </w:rPr>
        <w:t>/Madam</w:t>
      </w:r>
      <w:r w:rsidR="00B74485" w:rsidRPr="00740B42">
        <w:rPr>
          <w:color w:val="000000" w:themeColor="text1"/>
          <w:sz w:val="18"/>
          <w:szCs w:val="18"/>
          <w:lang w:val="en-GB"/>
        </w:rPr>
        <w:t>,</w:t>
      </w:r>
    </w:p>
    <w:p w14:paraId="24E5E8AB" w14:textId="77777777" w:rsidR="00B74485" w:rsidRPr="00740B42" w:rsidRDefault="00B74485" w:rsidP="00B74485">
      <w:pPr>
        <w:jc w:val="both"/>
        <w:rPr>
          <w:color w:val="000000" w:themeColor="text1"/>
          <w:sz w:val="18"/>
          <w:szCs w:val="18"/>
          <w:lang w:val="en-GB"/>
        </w:rPr>
      </w:pPr>
    </w:p>
    <w:p w14:paraId="231BBF7E" w14:textId="1D3990AF" w:rsidR="00B74485" w:rsidRPr="00740B42" w:rsidRDefault="00CB0C2E" w:rsidP="00B74485">
      <w:pPr>
        <w:ind w:left="851" w:hanging="851"/>
        <w:jc w:val="both"/>
        <w:rPr>
          <w:b/>
          <w:sz w:val="18"/>
          <w:szCs w:val="18"/>
          <w:lang w:val="en-GB"/>
        </w:rPr>
      </w:pPr>
      <w:r w:rsidRPr="00740B42">
        <w:rPr>
          <w:b/>
          <w:color w:val="000000" w:themeColor="text1"/>
          <w:sz w:val="18"/>
          <w:szCs w:val="18"/>
          <w:lang w:val="en-GB"/>
        </w:rPr>
        <w:t>Subject</w:t>
      </w:r>
      <w:r w:rsidRPr="00740B42">
        <w:rPr>
          <w:b/>
          <w:color w:val="000000" w:themeColor="text1"/>
          <w:sz w:val="18"/>
          <w:szCs w:val="18"/>
          <w:lang w:val="en-GB"/>
        </w:rPr>
        <w:tab/>
      </w:r>
      <w:r w:rsidR="00D37C0B" w:rsidRPr="00740B42">
        <w:rPr>
          <w:b/>
          <w:color w:val="000000" w:themeColor="text1"/>
          <w:sz w:val="18"/>
          <w:szCs w:val="18"/>
          <w:lang w:val="en-GB"/>
        </w:rPr>
        <w:t>: Application</w:t>
      </w:r>
      <w:r w:rsidR="00B74485" w:rsidRPr="00740B42">
        <w:rPr>
          <w:b/>
          <w:color w:val="000000" w:themeColor="text1"/>
          <w:sz w:val="18"/>
          <w:szCs w:val="18"/>
          <w:lang w:val="en-GB"/>
        </w:rPr>
        <w:t xml:space="preserve"> </w:t>
      </w:r>
      <w:r w:rsidR="00D676DD" w:rsidRPr="00740B42">
        <w:rPr>
          <w:b/>
          <w:color w:val="000000" w:themeColor="text1"/>
          <w:sz w:val="18"/>
          <w:szCs w:val="18"/>
          <w:lang w:val="en-GB"/>
        </w:rPr>
        <w:t>to claim</w:t>
      </w:r>
      <w:r w:rsidR="00B74485" w:rsidRPr="00740B42">
        <w:rPr>
          <w:b/>
          <w:color w:val="000000" w:themeColor="text1"/>
          <w:sz w:val="18"/>
          <w:szCs w:val="18"/>
          <w:lang w:val="en-GB"/>
        </w:rPr>
        <w:t xml:space="preserve"> Shares from </w:t>
      </w:r>
      <w:r w:rsidR="007B2C8E">
        <w:rPr>
          <w:b/>
          <w:color w:val="000000" w:themeColor="text1"/>
          <w:sz w:val="18"/>
          <w:szCs w:val="18"/>
          <w:lang w:val="en-GB"/>
        </w:rPr>
        <w:t xml:space="preserve">Bonus </w:t>
      </w:r>
      <w:r w:rsidR="00B74485" w:rsidRPr="00740B42">
        <w:rPr>
          <w:b/>
          <w:sz w:val="18"/>
          <w:szCs w:val="18"/>
          <w:lang w:val="en-GB"/>
        </w:rPr>
        <w:t xml:space="preserve">Escrow </w:t>
      </w:r>
      <w:proofErr w:type="spellStart"/>
      <w:r w:rsidR="007B2C8E">
        <w:rPr>
          <w:b/>
          <w:sz w:val="18"/>
          <w:szCs w:val="18"/>
          <w:lang w:val="en-GB"/>
        </w:rPr>
        <w:t>Demat</w:t>
      </w:r>
      <w:proofErr w:type="spellEnd"/>
      <w:r w:rsidR="007B2C8E">
        <w:rPr>
          <w:b/>
          <w:sz w:val="18"/>
          <w:szCs w:val="18"/>
          <w:lang w:val="en-GB"/>
        </w:rPr>
        <w:t xml:space="preserve"> </w:t>
      </w:r>
      <w:r w:rsidR="00B74485" w:rsidRPr="00740B42">
        <w:rPr>
          <w:b/>
          <w:color w:val="000000" w:themeColor="text1"/>
          <w:sz w:val="18"/>
          <w:szCs w:val="18"/>
          <w:lang w:val="en-GB"/>
        </w:rPr>
        <w:t xml:space="preserve">Account </w:t>
      </w:r>
      <w:r w:rsidR="00C34A7D">
        <w:rPr>
          <w:b/>
          <w:color w:val="000000" w:themeColor="text1"/>
          <w:sz w:val="18"/>
          <w:szCs w:val="18"/>
          <w:lang w:val="en-GB"/>
        </w:rPr>
        <w:t xml:space="preserve">towards Bonus Allotment – 2024 </w:t>
      </w:r>
    </w:p>
    <w:p w14:paraId="7A8E074E" w14:textId="77777777" w:rsidR="00B74485" w:rsidRPr="00740B42" w:rsidRDefault="00B74485" w:rsidP="00B74485">
      <w:pPr>
        <w:jc w:val="both"/>
        <w:rPr>
          <w:sz w:val="18"/>
          <w:szCs w:val="18"/>
          <w:lang w:val="en-GB"/>
        </w:rPr>
      </w:pPr>
    </w:p>
    <w:p w14:paraId="5892ED7A" w14:textId="1A3D98A7" w:rsidR="00B74485" w:rsidRPr="00740B42" w:rsidRDefault="00012F84" w:rsidP="00B74485">
      <w:pPr>
        <w:jc w:val="both"/>
        <w:rPr>
          <w:sz w:val="18"/>
          <w:szCs w:val="18"/>
          <w:lang w:val="en-GB"/>
        </w:rPr>
      </w:pPr>
      <w:r w:rsidRPr="00740B42">
        <w:rPr>
          <w:sz w:val="18"/>
          <w:szCs w:val="18"/>
          <w:lang w:val="en-GB" w:bidi="en-US"/>
        </w:rPr>
        <w:t>Reference to the captioned subject</w:t>
      </w:r>
      <w:r w:rsidR="000F7DCC" w:rsidRPr="00740B42">
        <w:rPr>
          <w:sz w:val="18"/>
          <w:szCs w:val="18"/>
          <w:lang w:val="en-GB" w:bidi="en-US"/>
        </w:rPr>
        <w:t>,</w:t>
      </w:r>
      <w:r w:rsidRPr="00740B42">
        <w:rPr>
          <w:sz w:val="18"/>
          <w:szCs w:val="18"/>
          <w:lang w:val="en-GB" w:bidi="en-US"/>
        </w:rPr>
        <w:t xml:space="preserve"> </w:t>
      </w:r>
      <w:r w:rsidR="004E1A89" w:rsidRPr="00740B42">
        <w:rPr>
          <w:sz w:val="18"/>
          <w:szCs w:val="18"/>
          <w:lang w:val="en-GB" w:bidi="en-US"/>
        </w:rPr>
        <w:t>I/</w:t>
      </w:r>
      <w:r w:rsidR="00B74485" w:rsidRPr="00740B42">
        <w:rPr>
          <w:sz w:val="18"/>
          <w:szCs w:val="18"/>
          <w:lang w:val="en-GB" w:bidi="en-US"/>
        </w:rPr>
        <w:t xml:space="preserve">We </w:t>
      </w:r>
      <w:r w:rsidR="00C7130A">
        <w:rPr>
          <w:sz w:val="18"/>
          <w:szCs w:val="18"/>
          <w:lang w:val="en-GB" w:bidi="en-US"/>
        </w:rPr>
        <w:t>am/</w:t>
      </w:r>
      <w:r w:rsidR="00C7130A" w:rsidRPr="00C7130A">
        <w:rPr>
          <w:sz w:val="18"/>
          <w:szCs w:val="18"/>
          <w:lang w:val="en-GB" w:bidi="en-US"/>
        </w:rPr>
        <w:t xml:space="preserve">are applying to claim </w:t>
      </w:r>
      <w:r w:rsidR="00C7130A">
        <w:rPr>
          <w:sz w:val="18"/>
          <w:szCs w:val="18"/>
          <w:lang w:val="en-GB" w:bidi="en-US"/>
        </w:rPr>
        <w:t>me/</w:t>
      </w:r>
      <w:r w:rsidR="00C7130A" w:rsidRPr="00C7130A">
        <w:rPr>
          <w:sz w:val="18"/>
          <w:szCs w:val="18"/>
          <w:lang w:val="en-GB" w:bidi="en-US"/>
        </w:rPr>
        <w:t xml:space="preserve">our equity shares having Face Value of </w:t>
      </w:r>
      <w:proofErr w:type="spellStart"/>
      <w:r w:rsidR="00C7130A" w:rsidRPr="00C7130A">
        <w:rPr>
          <w:sz w:val="18"/>
          <w:szCs w:val="18"/>
          <w:lang w:val="en-GB" w:bidi="en-US"/>
        </w:rPr>
        <w:t>Rs</w:t>
      </w:r>
      <w:proofErr w:type="spellEnd"/>
      <w:r w:rsidR="00C7130A" w:rsidRPr="00C7130A">
        <w:rPr>
          <w:sz w:val="18"/>
          <w:szCs w:val="18"/>
          <w:lang w:val="en-GB" w:bidi="en-US"/>
        </w:rPr>
        <w:t>. 10/- each into ou</w:t>
      </w:r>
      <w:r w:rsidR="007B2C8E">
        <w:rPr>
          <w:sz w:val="18"/>
          <w:szCs w:val="18"/>
          <w:lang w:val="en-GB" w:bidi="en-US"/>
        </w:rPr>
        <w:t xml:space="preserve">r following </w:t>
      </w:r>
      <w:proofErr w:type="spellStart"/>
      <w:r w:rsidR="007B2C8E">
        <w:rPr>
          <w:sz w:val="18"/>
          <w:szCs w:val="18"/>
          <w:lang w:val="en-GB" w:bidi="en-US"/>
        </w:rPr>
        <w:t>demat</w:t>
      </w:r>
      <w:proofErr w:type="spellEnd"/>
      <w:r w:rsidR="007B2C8E">
        <w:rPr>
          <w:sz w:val="18"/>
          <w:szCs w:val="18"/>
          <w:lang w:val="en-GB" w:bidi="en-US"/>
        </w:rPr>
        <w:t xml:space="preserve"> account from </w:t>
      </w:r>
      <w:r w:rsidR="00C7130A" w:rsidRPr="00C7130A">
        <w:rPr>
          <w:sz w:val="18"/>
          <w:szCs w:val="18"/>
          <w:lang w:val="en-GB" w:bidi="en-US"/>
        </w:rPr>
        <w:t xml:space="preserve">Bonus Escrow </w:t>
      </w:r>
      <w:proofErr w:type="spellStart"/>
      <w:r w:rsidR="00C7130A" w:rsidRPr="00C7130A">
        <w:rPr>
          <w:sz w:val="18"/>
          <w:szCs w:val="18"/>
          <w:lang w:val="en-GB" w:bidi="en-US"/>
        </w:rPr>
        <w:t>Demat</w:t>
      </w:r>
      <w:proofErr w:type="spellEnd"/>
      <w:r w:rsidR="00C7130A" w:rsidRPr="00C7130A">
        <w:rPr>
          <w:sz w:val="18"/>
          <w:szCs w:val="18"/>
          <w:lang w:val="en-GB" w:bidi="en-US"/>
        </w:rPr>
        <w:t xml:space="preserve"> Account.</w:t>
      </w:r>
    </w:p>
    <w:p w14:paraId="17AD3E29" w14:textId="77777777" w:rsidR="00B74485" w:rsidRPr="00740B42" w:rsidRDefault="00B74485" w:rsidP="00B74485">
      <w:pPr>
        <w:jc w:val="both"/>
        <w:rPr>
          <w:sz w:val="18"/>
          <w:szCs w:val="18"/>
          <w:lang w:val="en-GB"/>
        </w:rPr>
      </w:pPr>
    </w:p>
    <w:tbl>
      <w:tblPr>
        <w:tblStyle w:val="TableGrid"/>
        <w:tblW w:w="9895" w:type="dxa"/>
        <w:tblLook w:val="04A0" w:firstRow="1" w:lastRow="0" w:firstColumn="1" w:lastColumn="0" w:noHBand="0" w:noVBand="1"/>
      </w:tblPr>
      <w:tblGrid>
        <w:gridCol w:w="2689"/>
        <w:gridCol w:w="283"/>
        <w:gridCol w:w="2693"/>
        <w:gridCol w:w="2552"/>
        <w:gridCol w:w="1678"/>
      </w:tblGrid>
      <w:tr w:rsidR="00B74485" w:rsidRPr="00740B42" w14:paraId="50ECDF86" w14:textId="77777777" w:rsidTr="0006778D">
        <w:tc>
          <w:tcPr>
            <w:tcW w:w="2689" w:type="dxa"/>
          </w:tcPr>
          <w:p w14:paraId="6C366064" w14:textId="77777777" w:rsidR="00B74485" w:rsidRPr="00740B42" w:rsidRDefault="00B74485" w:rsidP="00FA6691">
            <w:pPr>
              <w:jc w:val="both"/>
              <w:rPr>
                <w:sz w:val="18"/>
                <w:szCs w:val="18"/>
                <w:lang w:val="en-GB" w:bidi="en-US"/>
              </w:rPr>
            </w:pPr>
          </w:p>
        </w:tc>
        <w:tc>
          <w:tcPr>
            <w:tcW w:w="283" w:type="dxa"/>
          </w:tcPr>
          <w:p w14:paraId="7D1CD0B0" w14:textId="77777777" w:rsidR="00B74485" w:rsidRPr="00740B42" w:rsidRDefault="00B74485" w:rsidP="00FA6691">
            <w:pPr>
              <w:jc w:val="both"/>
              <w:rPr>
                <w:sz w:val="18"/>
                <w:szCs w:val="18"/>
                <w:lang w:val="en-GB" w:bidi="en-US"/>
              </w:rPr>
            </w:pPr>
          </w:p>
        </w:tc>
        <w:tc>
          <w:tcPr>
            <w:tcW w:w="2693" w:type="dxa"/>
          </w:tcPr>
          <w:p w14:paraId="557EF396" w14:textId="77777777" w:rsidR="00B74485" w:rsidRPr="00740B42" w:rsidRDefault="00B74485" w:rsidP="00FA6691">
            <w:pPr>
              <w:jc w:val="both"/>
              <w:rPr>
                <w:sz w:val="18"/>
                <w:szCs w:val="18"/>
                <w:lang w:val="en-GB" w:bidi="en-US"/>
              </w:rPr>
            </w:pPr>
            <w:r w:rsidRPr="00740B42">
              <w:rPr>
                <w:sz w:val="18"/>
                <w:szCs w:val="18"/>
                <w:lang w:val="en-GB" w:bidi="en-US"/>
              </w:rPr>
              <w:t>First holder</w:t>
            </w:r>
          </w:p>
        </w:tc>
        <w:tc>
          <w:tcPr>
            <w:tcW w:w="2552" w:type="dxa"/>
          </w:tcPr>
          <w:p w14:paraId="0253A0E1" w14:textId="77777777" w:rsidR="00B74485" w:rsidRPr="00740B42" w:rsidRDefault="00B74485" w:rsidP="00FA6691">
            <w:pPr>
              <w:jc w:val="both"/>
              <w:rPr>
                <w:sz w:val="18"/>
                <w:szCs w:val="18"/>
                <w:lang w:val="en-GB" w:bidi="en-US"/>
              </w:rPr>
            </w:pPr>
            <w:r w:rsidRPr="00740B42">
              <w:rPr>
                <w:sz w:val="18"/>
                <w:szCs w:val="18"/>
                <w:lang w:val="en-GB" w:bidi="en-US"/>
              </w:rPr>
              <w:t>Second holder</w:t>
            </w:r>
          </w:p>
        </w:tc>
        <w:tc>
          <w:tcPr>
            <w:tcW w:w="1678" w:type="dxa"/>
          </w:tcPr>
          <w:p w14:paraId="5D4F93FB" w14:textId="77777777" w:rsidR="00B74485" w:rsidRPr="00740B42" w:rsidRDefault="00B74485" w:rsidP="00FA6691">
            <w:pPr>
              <w:jc w:val="both"/>
              <w:rPr>
                <w:sz w:val="18"/>
                <w:szCs w:val="18"/>
                <w:lang w:val="en-GB" w:bidi="en-US"/>
              </w:rPr>
            </w:pPr>
            <w:r w:rsidRPr="00740B42">
              <w:rPr>
                <w:sz w:val="18"/>
                <w:szCs w:val="18"/>
                <w:lang w:val="en-GB" w:bidi="en-US"/>
              </w:rPr>
              <w:t>Third holder</w:t>
            </w:r>
          </w:p>
        </w:tc>
      </w:tr>
      <w:tr w:rsidR="00B74485" w:rsidRPr="00740B42" w14:paraId="05FE2FC8" w14:textId="77777777" w:rsidTr="0006778D">
        <w:tc>
          <w:tcPr>
            <w:tcW w:w="2689" w:type="dxa"/>
          </w:tcPr>
          <w:p w14:paraId="2A47F245" w14:textId="77777777" w:rsidR="00B74485" w:rsidRPr="00740B42" w:rsidRDefault="00B74485" w:rsidP="00FA6691">
            <w:pPr>
              <w:jc w:val="both"/>
              <w:rPr>
                <w:sz w:val="18"/>
                <w:szCs w:val="18"/>
                <w:lang w:val="en-GB" w:bidi="en-US"/>
              </w:rPr>
            </w:pPr>
            <w:r w:rsidRPr="00740B42">
              <w:rPr>
                <w:sz w:val="18"/>
                <w:szCs w:val="18"/>
                <w:lang w:val="en-GB" w:bidi="en-US"/>
              </w:rPr>
              <w:t>Name</w:t>
            </w:r>
          </w:p>
        </w:tc>
        <w:tc>
          <w:tcPr>
            <w:tcW w:w="283" w:type="dxa"/>
          </w:tcPr>
          <w:p w14:paraId="25260BB2" w14:textId="77777777" w:rsidR="00B74485" w:rsidRPr="00740B42" w:rsidRDefault="00B74485" w:rsidP="00FA6691">
            <w:pPr>
              <w:jc w:val="both"/>
              <w:rPr>
                <w:sz w:val="18"/>
                <w:szCs w:val="18"/>
                <w:lang w:val="en-GB" w:bidi="en-US"/>
              </w:rPr>
            </w:pPr>
          </w:p>
        </w:tc>
        <w:tc>
          <w:tcPr>
            <w:tcW w:w="2693" w:type="dxa"/>
          </w:tcPr>
          <w:p w14:paraId="3F9B8235" w14:textId="77777777" w:rsidR="00B74485" w:rsidRPr="00740B42" w:rsidRDefault="00B74485" w:rsidP="00FA6691">
            <w:pPr>
              <w:jc w:val="both"/>
              <w:rPr>
                <w:sz w:val="18"/>
                <w:szCs w:val="18"/>
                <w:lang w:val="en-GB" w:bidi="en-US"/>
              </w:rPr>
            </w:pPr>
          </w:p>
          <w:p w14:paraId="39B81223" w14:textId="77777777" w:rsidR="00B74485" w:rsidRDefault="00B74485" w:rsidP="00FA6691">
            <w:pPr>
              <w:jc w:val="both"/>
              <w:rPr>
                <w:sz w:val="18"/>
                <w:szCs w:val="18"/>
                <w:lang w:val="en-GB" w:bidi="en-US"/>
              </w:rPr>
            </w:pPr>
          </w:p>
          <w:p w14:paraId="4BDEFD3A" w14:textId="1574B7B3" w:rsidR="001012A7" w:rsidRPr="00740B42" w:rsidRDefault="001012A7" w:rsidP="00FA6691">
            <w:pPr>
              <w:jc w:val="both"/>
              <w:rPr>
                <w:sz w:val="18"/>
                <w:szCs w:val="18"/>
                <w:lang w:val="en-GB" w:bidi="en-US"/>
              </w:rPr>
            </w:pPr>
          </w:p>
        </w:tc>
        <w:tc>
          <w:tcPr>
            <w:tcW w:w="2552" w:type="dxa"/>
          </w:tcPr>
          <w:p w14:paraId="44A568F8" w14:textId="77777777" w:rsidR="00B74485" w:rsidRPr="00740B42" w:rsidRDefault="00B74485" w:rsidP="00FA6691">
            <w:pPr>
              <w:jc w:val="both"/>
              <w:rPr>
                <w:sz w:val="18"/>
                <w:szCs w:val="18"/>
                <w:lang w:val="en-GB" w:bidi="en-US"/>
              </w:rPr>
            </w:pPr>
          </w:p>
        </w:tc>
        <w:tc>
          <w:tcPr>
            <w:tcW w:w="1678" w:type="dxa"/>
          </w:tcPr>
          <w:p w14:paraId="18B8D633" w14:textId="77777777" w:rsidR="00B74485" w:rsidRPr="00740B42" w:rsidRDefault="00B74485" w:rsidP="00FA6691">
            <w:pPr>
              <w:jc w:val="both"/>
              <w:rPr>
                <w:sz w:val="18"/>
                <w:szCs w:val="18"/>
                <w:lang w:val="en-GB" w:bidi="en-US"/>
              </w:rPr>
            </w:pPr>
          </w:p>
        </w:tc>
      </w:tr>
      <w:tr w:rsidR="00B74485" w:rsidRPr="00740B42" w14:paraId="51EB337A" w14:textId="77777777" w:rsidTr="0006778D">
        <w:tc>
          <w:tcPr>
            <w:tcW w:w="2689" w:type="dxa"/>
          </w:tcPr>
          <w:p w14:paraId="037BC98D" w14:textId="77777777" w:rsidR="00B74485" w:rsidRPr="00740B42" w:rsidRDefault="00B74485" w:rsidP="00FA6691">
            <w:pPr>
              <w:jc w:val="both"/>
              <w:rPr>
                <w:sz w:val="18"/>
                <w:szCs w:val="18"/>
                <w:lang w:val="en-GB" w:bidi="en-US"/>
              </w:rPr>
            </w:pPr>
            <w:r w:rsidRPr="00740B42">
              <w:rPr>
                <w:sz w:val="18"/>
                <w:szCs w:val="18"/>
                <w:lang w:val="en-GB" w:bidi="en-US"/>
              </w:rPr>
              <w:t xml:space="preserve">PAN </w:t>
            </w:r>
          </w:p>
        </w:tc>
        <w:tc>
          <w:tcPr>
            <w:tcW w:w="283" w:type="dxa"/>
          </w:tcPr>
          <w:p w14:paraId="3EEFDB0C" w14:textId="77777777" w:rsidR="00B74485" w:rsidRPr="00740B42" w:rsidRDefault="00B74485" w:rsidP="00FA6691">
            <w:pPr>
              <w:jc w:val="both"/>
              <w:rPr>
                <w:sz w:val="18"/>
                <w:szCs w:val="18"/>
                <w:lang w:val="en-GB" w:bidi="en-US"/>
              </w:rPr>
            </w:pPr>
          </w:p>
        </w:tc>
        <w:tc>
          <w:tcPr>
            <w:tcW w:w="2693" w:type="dxa"/>
          </w:tcPr>
          <w:p w14:paraId="45B8CBE3" w14:textId="77777777" w:rsidR="00B74485" w:rsidRDefault="00B74485" w:rsidP="00FA6691">
            <w:pPr>
              <w:jc w:val="both"/>
              <w:rPr>
                <w:sz w:val="18"/>
                <w:szCs w:val="18"/>
                <w:lang w:val="en-GB" w:bidi="en-US"/>
              </w:rPr>
            </w:pPr>
          </w:p>
          <w:p w14:paraId="12B33760" w14:textId="659CA6D3" w:rsidR="001012A7" w:rsidRPr="00740B42" w:rsidRDefault="001012A7" w:rsidP="00FA6691">
            <w:pPr>
              <w:jc w:val="both"/>
              <w:rPr>
                <w:sz w:val="18"/>
                <w:szCs w:val="18"/>
                <w:lang w:val="en-GB" w:bidi="en-US"/>
              </w:rPr>
            </w:pPr>
          </w:p>
        </w:tc>
        <w:tc>
          <w:tcPr>
            <w:tcW w:w="2552" w:type="dxa"/>
          </w:tcPr>
          <w:p w14:paraId="00601374" w14:textId="77777777" w:rsidR="00B74485" w:rsidRPr="00740B42" w:rsidRDefault="00B74485" w:rsidP="00FA6691">
            <w:pPr>
              <w:jc w:val="both"/>
              <w:rPr>
                <w:sz w:val="18"/>
                <w:szCs w:val="18"/>
                <w:lang w:val="en-GB" w:bidi="en-US"/>
              </w:rPr>
            </w:pPr>
          </w:p>
        </w:tc>
        <w:tc>
          <w:tcPr>
            <w:tcW w:w="1678" w:type="dxa"/>
          </w:tcPr>
          <w:p w14:paraId="00D6F7C0" w14:textId="77777777" w:rsidR="00B74485" w:rsidRPr="00740B42" w:rsidRDefault="00B74485" w:rsidP="00FA6691">
            <w:pPr>
              <w:jc w:val="both"/>
              <w:rPr>
                <w:sz w:val="18"/>
                <w:szCs w:val="18"/>
                <w:lang w:val="en-GB" w:bidi="en-US"/>
              </w:rPr>
            </w:pPr>
          </w:p>
        </w:tc>
      </w:tr>
      <w:tr w:rsidR="00B74485" w:rsidRPr="00740B42" w14:paraId="69B5B768" w14:textId="77777777" w:rsidTr="0006778D">
        <w:tc>
          <w:tcPr>
            <w:tcW w:w="2689" w:type="dxa"/>
          </w:tcPr>
          <w:p w14:paraId="4722B669" w14:textId="77777777" w:rsidR="00B74485" w:rsidRPr="00740B42" w:rsidRDefault="00B74485" w:rsidP="00FA6691">
            <w:pPr>
              <w:jc w:val="both"/>
              <w:rPr>
                <w:sz w:val="18"/>
                <w:szCs w:val="18"/>
                <w:lang w:val="en-GB" w:bidi="en-US"/>
              </w:rPr>
            </w:pPr>
            <w:r w:rsidRPr="00740B42">
              <w:rPr>
                <w:sz w:val="18"/>
                <w:szCs w:val="18"/>
                <w:lang w:val="en-GB" w:bidi="en-US"/>
              </w:rPr>
              <w:t>Address of 1</w:t>
            </w:r>
            <w:r w:rsidRPr="00740B42">
              <w:rPr>
                <w:sz w:val="18"/>
                <w:szCs w:val="18"/>
                <w:vertAlign w:val="superscript"/>
                <w:lang w:val="en-GB" w:bidi="en-US"/>
              </w:rPr>
              <w:t>st</w:t>
            </w:r>
            <w:r w:rsidRPr="00740B42">
              <w:rPr>
                <w:sz w:val="18"/>
                <w:szCs w:val="18"/>
                <w:lang w:val="en-GB" w:bidi="en-US"/>
              </w:rPr>
              <w:t xml:space="preserve"> holder</w:t>
            </w:r>
          </w:p>
        </w:tc>
        <w:tc>
          <w:tcPr>
            <w:tcW w:w="283" w:type="dxa"/>
          </w:tcPr>
          <w:p w14:paraId="19BCA633" w14:textId="77777777" w:rsidR="00B74485" w:rsidRPr="00740B42" w:rsidRDefault="00B74485" w:rsidP="00FA6691">
            <w:pPr>
              <w:jc w:val="both"/>
              <w:rPr>
                <w:sz w:val="18"/>
                <w:szCs w:val="18"/>
                <w:lang w:val="en-GB" w:bidi="en-US"/>
              </w:rPr>
            </w:pPr>
          </w:p>
        </w:tc>
        <w:tc>
          <w:tcPr>
            <w:tcW w:w="6923" w:type="dxa"/>
            <w:gridSpan w:val="3"/>
          </w:tcPr>
          <w:p w14:paraId="7540B403" w14:textId="77777777" w:rsidR="00B74485" w:rsidRPr="00740B42" w:rsidRDefault="00B74485" w:rsidP="00FA6691">
            <w:pPr>
              <w:jc w:val="both"/>
              <w:rPr>
                <w:sz w:val="18"/>
                <w:szCs w:val="18"/>
                <w:lang w:val="en-GB" w:bidi="en-US"/>
              </w:rPr>
            </w:pPr>
          </w:p>
          <w:p w14:paraId="4E46CDDA" w14:textId="77777777" w:rsidR="00B74485" w:rsidRPr="00740B42" w:rsidRDefault="00B74485" w:rsidP="00FA6691">
            <w:pPr>
              <w:jc w:val="both"/>
              <w:rPr>
                <w:sz w:val="18"/>
                <w:szCs w:val="18"/>
                <w:lang w:val="en-GB" w:bidi="en-US"/>
              </w:rPr>
            </w:pPr>
          </w:p>
          <w:p w14:paraId="0D53FA4B" w14:textId="77777777" w:rsidR="00B74485" w:rsidRPr="00740B42" w:rsidRDefault="00B74485" w:rsidP="00FA6691">
            <w:pPr>
              <w:jc w:val="both"/>
              <w:rPr>
                <w:sz w:val="18"/>
                <w:szCs w:val="18"/>
                <w:lang w:val="en-GB" w:bidi="en-US"/>
              </w:rPr>
            </w:pPr>
          </w:p>
        </w:tc>
      </w:tr>
      <w:tr w:rsidR="00B74485" w:rsidRPr="00740B42" w14:paraId="309A732F" w14:textId="77777777" w:rsidTr="0006778D">
        <w:trPr>
          <w:trHeight w:val="212"/>
        </w:trPr>
        <w:tc>
          <w:tcPr>
            <w:tcW w:w="2689" w:type="dxa"/>
            <w:vMerge w:val="restart"/>
          </w:tcPr>
          <w:p w14:paraId="7B49F867" w14:textId="33E0125A" w:rsidR="00B74485" w:rsidRPr="00740B42" w:rsidRDefault="00B74485">
            <w:pPr>
              <w:jc w:val="both"/>
              <w:rPr>
                <w:sz w:val="18"/>
                <w:szCs w:val="18"/>
                <w:lang w:val="en-GB" w:bidi="en-US"/>
              </w:rPr>
            </w:pPr>
            <w:r w:rsidRPr="00740B42">
              <w:rPr>
                <w:sz w:val="18"/>
                <w:szCs w:val="18"/>
                <w:lang w:val="en-GB" w:bidi="en-US"/>
              </w:rPr>
              <w:t xml:space="preserve">Shares held </w:t>
            </w:r>
          </w:p>
        </w:tc>
        <w:tc>
          <w:tcPr>
            <w:tcW w:w="283" w:type="dxa"/>
            <w:vMerge w:val="restart"/>
          </w:tcPr>
          <w:p w14:paraId="5FCB8FA3" w14:textId="77777777" w:rsidR="00B74485" w:rsidRPr="00740B42" w:rsidRDefault="00B74485" w:rsidP="00FA6691">
            <w:pPr>
              <w:jc w:val="both"/>
              <w:rPr>
                <w:sz w:val="18"/>
                <w:szCs w:val="18"/>
                <w:lang w:val="en-GB" w:bidi="en-US"/>
              </w:rPr>
            </w:pPr>
          </w:p>
        </w:tc>
        <w:tc>
          <w:tcPr>
            <w:tcW w:w="2693" w:type="dxa"/>
          </w:tcPr>
          <w:p w14:paraId="1F5242BF" w14:textId="77777777" w:rsidR="00B74485" w:rsidRPr="00740B42" w:rsidRDefault="00B74485" w:rsidP="00FA6691">
            <w:pPr>
              <w:jc w:val="both"/>
              <w:rPr>
                <w:sz w:val="18"/>
                <w:szCs w:val="18"/>
                <w:lang w:val="en-GB" w:bidi="en-US"/>
              </w:rPr>
            </w:pPr>
            <w:r w:rsidRPr="00740B42">
              <w:rPr>
                <w:sz w:val="18"/>
                <w:szCs w:val="18"/>
                <w:lang w:val="en-GB" w:bidi="en-US"/>
              </w:rPr>
              <w:t>No of shares</w:t>
            </w:r>
          </w:p>
        </w:tc>
        <w:tc>
          <w:tcPr>
            <w:tcW w:w="4230" w:type="dxa"/>
            <w:gridSpan w:val="2"/>
          </w:tcPr>
          <w:p w14:paraId="31D76DC2" w14:textId="77777777" w:rsidR="00B74485" w:rsidRPr="00740B42" w:rsidRDefault="00B74485" w:rsidP="00FA6691">
            <w:pPr>
              <w:jc w:val="both"/>
              <w:rPr>
                <w:sz w:val="18"/>
                <w:szCs w:val="18"/>
                <w:lang w:val="en-GB" w:bidi="en-US"/>
              </w:rPr>
            </w:pPr>
          </w:p>
        </w:tc>
      </w:tr>
      <w:tr w:rsidR="00B74485" w:rsidRPr="00740B42" w14:paraId="13B39DA3" w14:textId="77777777" w:rsidTr="0006778D">
        <w:trPr>
          <w:trHeight w:val="210"/>
        </w:trPr>
        <w:tc>
          <w:tcPr>
            <w:tcW w:w="2689" w:type="dxa"/>
            <w:vMerge/>
          </w:tcPr>
          <w:p w14:paraId="3041A565" w14:textId="77777777" w:rsidR="00B74485" w:rsidRPr="00740B42" w:rsidRDefault="00B74485" w:rsidP="00FA6691">
            <w:pPr>
              <w:jc w:val="both"/>
              <w:rPr>
                <w:sz w:val="18"/>
                <w:szCs w:val="18"/>
                <w:lang w:val="en-GB" w:bidi="en-US"/>
              </w:rPr>
            </w:pPr>
          </w:p>
        </w:tc>
        <w:tc>
          <w:tcPr>
            <w:tcW w:w="283" w:type="dxa"/>
            <w:vMerge/>
          </w:tcPr>
          <w:p w14:paraId="6172ECEE" w14:textId="77777777" w:rsidR="00B74485" w:rsidRPr="00740B42" w:rsidRDefault="00B74485" w:rsidP="00FA6691">
            <w:pPr>
              <w:jc w:val="both"/>
              <w:rPr>
                <w:sz w:val="18"/>
                <w:szCs w:val="18"/>
                <w:lang w:val="en-GB" w:bidi="en-US"/>
              </w:rPr>
            </w:pPr>
          </w:p>
        </w:tc>
        <w:tc>
          <w:tcPr>
            <w:tcW w:w="2693" w:type="dxa"/>
          </w:tcPr>
          <w:p w14:paraId="10F84D1E" w14:textId="77777777" w:rsidR="00B74485" w:rsidRPr="00740B42" w:rsidRDefault="00B74485" w:rsidP="00FA6691">
            <w:pPr>
              <w:jc w:val="both"/>
              <w:rPr>
                <w:sz w:val="18"/>
                <w:szCs w:val="18"/>
                <w:lang w:val="en-GB" w:bidi="en-US"/>
              </w:rPr>
            </w:pPr>
            <w:r w:rsidRPr="00740B42">
              <w:rPr>
                <w:sz w:val="18"/>
                <w:szCs w:val="18"/>
                <w:lang w:val="en-GB" w:bidi="en-US"/>
              </w:rPr>
              <w:t xml:space="preserve">Folio no. </w:t>
            </w:r>
          </w:p>
        </w:tc>
        <w:tc>
          <w:tcPr>
            <w:tcW w:w="4230" w:type="dxa"/>
            <w:gridSpan w:val="2"/>
          </w:tcPr>
          <w:p w14:paraId="20B32588" w14:textId="77777777" w:rsidR="00B74485" w:rsidRPr="00740B42" w:rsidRDefault="00B74485" w:rsidP="00FA6691">
            <w:pPr>
              <w:jc w:val="both"/>
              <w:rPr>
                <w:sz w:val="18"/>
                <w:szCs w:val="18"/>
                <w:lang w:val="en-GB" w:bidi="en-US"/>
              </w:rPr>
            </w:pPr>
          </w:p>
        </w:tc>
      </w:tr>
      <w:tr w:rsidR="00B74485" w:rsidRPr="00740B42" w14:paraId="55AA8C5B" w14:textId="77777777" w:rsidTr="0006778D">
        <w:trPr>
          <w:trHeight w:val="210"/>
        </w:trPr>
        <w:tc>
          <w:tcPr>
            <w:tcW w:w="2689" w:type="dxa"/>
            <w:vMerge/>
          </w:tcPr>
          <w:p w14:paraId="6CB337C6" w14:textId="77777777" w:rsidR="00B74485" w:rsidRPr="00740B42" w:rsidRDefault="00B74485" w:rsidP="00FA6691">
            <w:pPr>
              <w:jc w:val="both"/>
              <w:rPr>
                <w:sz w:val="18"/>
                <w:szCs w:val="18"/>
                <w:lang w:val="en-GB" w:bidi="en-US"/>
              </w:rPr>
            </w:pPr>
          </w:p>
        </w:tc>
        <w:tc>
          <w:tcPr>
            <w:tcW w:w="283" w:type="dxa"/>
            <w:vMerge/>
          </w:tcPr>
          <w:p w14:paraId="326FA4A9" w14:textId="77777777" w:rsidR="00B74485" w:rsidRPr="00740B42" w:rsidRDefault="00B74485" w:rsidP="00FA6691">
            <w:pPr>
              <w:jc w:val="both"/>
              <w:rPr>
                <w:sz w:val="18"/>
                <w:szCs w:val="18"/>
                <w:lang w:val="en-GB" w:bidi="en-US"/>
              </w:rPr>
            </w:pPr>
          </w:p>
        </w:tc>
        <w:tc>
          <w:tcPr>
            <w:tcW w:w="2693" w:type="dxa"/>
          </w:tcPr>
          <w:p w14:paraId="000CB972" w14:textId="77777777" w:rsidR="00B74485" w:rsidRPr="00740B42" w:rsidRDefault="00B74485" w:rsidP="00FA6691">
            <w:pPr>
              <w:jc w:val="both"/>
              <w:rPr>
                <w:sz w:val="18"/>
                <w:szCs w:val="18"/>
                <w:lang w:val="en-GB" w:bidi="en-US"/>
              </w:rPr>
            </w:pPr>
            <w:r w:rsidRPr="00740B42">
              <w:rPr>
                <w:sz w:val="18"/>
                <w:szCs w:val="18"/>
                <w:lang w:val="en-GB" w:bidi="en-US"/>
              </w:rPr>
              <w:t>Certificate number</w:t>
            </w:r>
          </w:p>
        </w:tc>
        <w:tc>
          <w:tcPr>
            <w:tcW w:w="4230" w:type="dxa"/>
            <w:gridSpan w:val="2"/>
          </w:tcPr>
          <w:p w14:paraId="0332F9EC" w14:textId="77777777" w:rsidR="00B74485" w:rsidRPr="00740B42" w:rsidRDefault="00B74485" w:rsidP="00FA6691">
            <w:pPr>
              <w:jc w:val="both"/>
              <w:rPr>
                <w:sz w:val="18"/>
                <w:szCs w:val="18"/>
                <w:lang w:val="en-GB" w:bidi="en-US"/>
              </w:rPr>
            </w:pPr>
          </w:p>
        </w:tc>
      </w:tr>
      <w:tr w:rsidR="001012A7" w:rsidRPr="00740B42" w14:paraId="410CBE60" w14:textId="77777777" w:rsidTr="0006778D">
        <w:tc>
          <w:tcPr>
            <w:tcW w:w="2689" w:type="dxa"/>
          </w:tcPr>
          <w:p w14:paraId="785B90C9" w14:textId="55C9E5F2" w:rsidR="001012A7" w:rsidRPr="00740B42" w:rsidRDefault="001012A7" w:rsidP="008B50B8">
            <w:pPr>
              <w:jc w:val="both"/>
              <w:rPr>
                <w:sz w:val="18"/>
                <w:szCs w:val="18"/>
                <w:lang w:val="en-GB" w:bidi="en-US"/>
              </w:rPr>
            </w:pPr>
            <w:r>
              <w:rPr>
                <w:sz w:val="18"/>
                <w:szCs w:val="18"/>
                <w:lang w:val="en-GB" w:bidi="en-US"/>
              </w:rPr>
              <w:t xml:space="preserve">No. of shares claimed </w:t>
            </w:r>
            <w:r w:rsidR="00B766D5">
              <w:rPr>
                <w:sz w:val="18"/>
                <w:szCs w:val="18"/>
                <w:lang w:val="en-GB" w:bidi="en-US"/>
              </w:rPr>
              <w:t xml:space="preserve">towards Bonus Allotment </w:t>
            </w:r>
          </w:p>
        </w:tc>
        <w:tc>
          <w:tcPr>
            <w:tcW w:w="283" w:type="dxa"/>
          </w:tcPr>
          <w:p w14:paraId="6BCE58BE" w14:textId="77777777" w:rsidR="001012A7" w:rsidRPr="00740B42" w:rsidRDefault="001012A7" w:rsidP="00FA6691">
            <w:pPr>
              <w:jc w:val="both"/>
              <w:rPr>
                <w:sz w:val="18"/>
                <w:szCs w:val="18"/>
                <w:lang w:val="en-GB" w:bidi="en-US"/>
              </w:rPr>
            </w:pPr>
          </w:p>
        </w:tc>
        <w:tc>
          <w:tcPr>
            <w:tcW w:w="6923" w:type="dxa"/>
            <w:gridSpan w:val="3"/>
          </w:tcPr>
          <w:p w14:paraId="662F5640" w14:textId="77777777" w:rsidR="001012A7" w:rsidRPr="00740B42" w:rsidRDefault="001012A7" w:rsidP="00FA6691">
            <w:pPr>
              <w:jc w:val="both"/>
              <w:rPr>
                <w:sz w:val="18"/>
                <w:szCs w:val="18"/>
                <w:lang w:val="en-GB" w:bidi="en-US"/>
              </w:rPr>
            </w:pPr>
          </w:p>
        </w:tc>
      </w:tr>
      <w:tr w:rsidR="00B74485" w:rsidRPr="00740B42" w14:paraId="1B531587" w14:textId="77777777" w:rsidTr="0006778D">
        <w:tc>
          <w:tcPr>
            <w:tcW w:w="2689" w:type="dxa"/>
          </w:tcPr>
          <w:p w14:paraId="0AD75A58" w14:textId="7BC094F4" w:rsidR="00B74485" w:rsidRPr="00740B42" w:rsidRDefault="00B74485" w:rsidP="008B50B8">
            <w:pPr>
              <w:jc w:val="both"/>
              <w:rPr>
                <w:sz w:val="18"/>
                <w:szCs w:val="18"/>
                <w:lang w:val="en-GB" w:bidi="en-US"/>
              </w:rPr>
            </w:pPr>
            <w:r w:rsidRPr="00740B42">
              <w:rPr>
                <w:sz w:val="18"/>
                <w:szCs w:val="18"/>
                <w:lang w:val="en-GB" w:bidi="en-US"/>
              </w:rPr>
              <w:t xml:space="preserve">DP ID and Client ID of </w:t>
            </w:r>
            <w:r w:rsidR="00415F09" w:rsidRPr="00740B42">
              <w:rPr>
                <w:sz w:val="18"/>
                <w:szCs w:val="18"/>
                <w:lang w:val="en-GB"/>
              </w:rPr>
              <w:t xml:space="preserve">Shareholders </w:t>
            </w:r>
            <w:r w:rsidRPr="00740B42">
              <w:rPr>
                <w:sz w:val="18"/>
                <w:szCs w:val="18"/>
                <w:lang w:val="en-GB" w:bidi="en-US"/>
              </w:rPr>
              <w:t xml:space="preserve">Demat account </w:t>
            </w:r>
          </w:p>
        </w:tc>
        <w:tc>
          <w:tcPr>
            <w:tcW w:w="283" w:type="dxa"/>
          </w:tcPr>
          <w:p w14:paraId="02B196B9" w14:textId="77777777" w:rsidR="00B74485" w:rsidRPr="00740B42" w:rsidRDefault="00B74485" w:rsidP="00FA6691">
            <w:pPr>
              <w:jc w:val="both"/>
              <w:rPr>
                <w:sz w:val="18"/>
                <w:szCs w:val="18"/>
                <w:lang w:val="en-GB" w:bidi="en-US"/>
              </w:rPr>
            </w:pPr>
          </w:p>
        </w:tc>
        <w:tc>
          <w:tcPr>
            <w:tcW w:w="6923" w:type="dxa"/>
            <w:gridSpan w:val="3"/>
          </w:tcPr>
          <w:p w14:paraId="71EFE5E2" w14:textId="77777777" w:rsidR="00B74485" w:rsidRPr="00740B42" w:rsidRDefault="00B74485" w:rsidP="00FA6691">
            <w:pPr>
              <w:jc w:val="both"/>
              <w:rPr>
                <w:sz w:val="18"/>
                <w:szCs w:val="18"/>
                <w:lang w:val="en-GB" w:bidi="en-US"/>
              </w:rPr>
            </w:pPr>
          </w:p>
        </w:tc>
      </w:tr>
      <w:tr w:rsidR="00B74485" w:rsidRPr="00740B42" w14:paraId="59028174" w14:textId="77777777" w:rsidTr="0006778D">
        <w:tc>
          <w:tcPr>
            <w:tcW w:w="2689" w:type="dxa"/>
          </w:tcPr>
          <w:p w14:paraId="5D6DA15A" w14:textId="77777777" w:rsidR="00B74485" w:rsidRPr="00740B42" w:rsidRDefault="00B74485" w:rsidP="00FA6691">
            <w:pPr>
              <w:jc w:val="both"/>
              <w:rPr>
                <w:sz w:val="18"/>
                <w:szCs w:val="18"/>
                <w:lang w:val="en-GB" w:bidi="en-US"/>
              </w:rPr>
            </w:pPr>
            <w:r w:rsidRPr="00740B42">
              <w:rPr>
                <w:sz w:val="18"/>
                <w:szCs w:val="18"/>
                <w:lang w:val="en-GB" w:bidi="en-US"/>
              </w:rPr>
              <w:t>Mobile no. of 1</w:t>
            </w:r>
            <w:r w:rsidRPr="00740B42">
              <w:rPr>
                <w:sz w:val="18"/>
                <w:szCs w:val="18"/>
                <w:vertAlign w:val="superscript"/>
                <w:lang w:val="en-GB" w:bidi="en-US"/>
              </w:rPr>
              <w:t>st</w:t>
            </w:r>
            <w:r w:rsidRPr="00740B42">
              <w:rPr>
                <w:sz w:val="18"/>
                <w:szCs w:val="18"/>
                <w:lang w:val="en-GB" w:bidi="en-US"/>
              </w:rPr>
              <w:t xml:space="preserve"> holder</w:t>
            </w:r>
          </w:p>
        </w:tc>
        <w:tc>
          <w:tcPr>
            <w:tcW w:w="283" w:type="dxa"/>
          </w:tcPr>
          <w:p w14:paraId="51D3D435" w14:textId="77777777" w:rsidR="00B74485" w:rsidRPr="00740B42" w:rsidRDefault="00B74485" w:rsidP="00FA6691">
            <w:pPr>
              <w:jc w:val="both"/>
              <w:rPr>
                <w:sz w:val="18"/>
                <w:szCs w:val="18"/>
                <w:lang w:val="en-GB" w:bidi="en-US"/>
              </w:rPr>
            </w:pPr>
          </w:p>
        </w:tc>
        <w:tc>
          <w:tcPr>
            <w:tcW w:w="6923" w:type="dxa"/>
            <w:gridSpan w:val="3"/>
          </w:tcPr>
          <w:p w14:paraId="4680DF47" w14:textId="77777777" w:rsidR="00B74485" w:rsidRPr="00740B42" w:rsidRDefault="00B74485" w:rsidP="00FA6691">
            <w:pPr>
              <w:jc w:val="both"/>
              <w:rPr>
                <w:sz w:val="18"/>
                <w:szCs w:val="18"/>
                <w:lang w:val="en-GB" w:bidi="en-US"/>
              </w:rPr>
            </w:pPr>
          </w:p>
        </w:tc>
      </w:tr>
      <w:tr w:rsidR="00B74485" w:rsidRPr="00740B42" w14:paraId="2B49C217" w14:textId="77777777" w:rsidTr="0006778D">
        <w:tc>
          <w:tcPr>
            <w:tcW w:w="2689" w:type="dxa"/>
          </w:tcPr>
          <w:p w14:paraId="502D371A" w14:textId="77777777" w:rsidR="00B74485" w:rsidRPr="00740B42" w:rsidRDefault="00B74485" w:rsidP="00FA6691">
            <w:pPr>
              <w:jc w:val="both"/>
              <w:rPr>
                <w:sz w:val="18"/>
                <w:szCs w:val="18"/>
                <w:lang w:val="en-GB" w:bidi="en-US"/>
              </w:rPr>
            </w:pPr>
            <w:r w:rsidRPr="00740B42">
              <w:rPr>
                <w:sz w:val="18"/>
                <w:szCs w:val="18"/>
                <w:lang w:val="en-GB" w:bidi="en-US"/>
              </w:rPr>
              <w:t>Email ID of 1</w:t>
            </w:r>
            <w:r w:rsidRPr="00740B42">
              <w:rPr>
                <w:sz w:val="18"/>
                <w:szCs w:val="18"/>
                <w:vertAlign w:val="superscript"/>
                <w:lang w:val="en-GB" w:bidi="en-US"/>
              </w:rPr>
              <w:t>st</w:t>
            </w:r>
            <w:r w:rsidRPr="00740B42">
              <w:rPr>
                <w:sz w:val="18"/>
                <w:szCs w:val="18"/>
                <w:lang w:val="en-GB" w:bidi="en-US"/>
              </w:rPr>
              <w:t xml:space="preserve"> holder</w:t>
            </w:r>
          </w:p>
        </w:tc>
        <w:tc>
          <w:tcPr>
            <w:tcW w:w="283" w:type="dxa"/>
          </w:tcPr>
          <w:p w14:paraId="71A7B2DD" w14:textId="77777777" w:rsidR="00B74485" w:rsidRPr="00740B42" w:rsidRDefault="00B74485" w:rsidP="00FA6691">
            <w:pPr>
              <w:jc w:val="both"/>
              <w:rPr>
                <w:sz w:val="18"/>
                <w:szCs w:val="18"/>
                <w:lang w:val="en-GB" w:bidi="en-US"/>
              </w:rPr>
            </w:pPr>
          </w:p>
        </w:tc>
        <w:tc>
          <w:tcPr>
            <w:tcW w:w="6923" w:type="dxa"/>
            <w:gridSpan w:val="3"/>
          </w:tcPr>
          <w:p w14:paraId="4985C0FF" w14:textId="77777777" w:rsidR="00B74485" w:rsidRPr="00740B42" w:rsidRDefault="00B74485" w:rsidP="00FA6691">
            <w:pPr>
              <w:jc w:val="both"/>
              <w:rPr>
                <w:sz w:val="18"/>
                <w:szCs w:val="18"/>
                <w:lang w:val="en-GB" w:bidi="en-US"/>
              </w:rPr>
            </w:pPr>
          </w:p>
        </w:tc>
      </w:tr>
    </w:tbl>
    <w:p w14:paraId="47A7C2D3" w14:textId="77777777" w:rsidR="00B74485" w:rsidRDefault="00B74485" w:rsidP="00B74485">
      <w:pPr>
        <w:jc w:val="both"/>
        <w:rPr>
          <w:sz w:val="18"/>
          <w:szCs w:val="18"/>
          <w:lang w:val="en-GB" w:bidi="en-US"/>
        </w:rPr>
      </w:pPr>
    </w:p>
    <w:p w14:paraId="46EAA253" w14:textId="5CDCE161" w:rsidR="00C7130A" w:rsidRDefault="00C7130A" w:rsidP="00B74485">
      <w:pPr>
        <w:jc w:val="both"/>
        <w:rPr>
          <w:sz w:val="18"/>
          <w:szCs w:val="18"/>
          <w:lang w:val="en-GB" w:bidi="en-US"/>
        </w:rPr>
      </w:pPr>
      <w:r w:rsidRPr="00C7130A">
        <w:rPr>
          <w:sz w:val="18"/>
          <w:szCs w:val="18"/>
          <w:lang w:val="en-GB" w:bidi="en-US"/>
        </w:rPr>
        <w:t>We hereby request company to credit our above-mentioned shares direc</w:t>
      </w:r>
      <w:r>
        <w:rPr>
          <w:sz w:val="18"/>
          <w:szCs w:val="18"/>
          <w:lang w:val="en-GB" w:bidi="en-US"/>
        </w:rPr>
        <w:t xml:space="preserve">tly into my/our </w:t>
      </w:r>
      <w:proofErr w:type="spellStart"/>
      <w:r>
        <w:rPr>
          <w:sz w:val="18"/>
          <w:szCs w:val="18"/>
          <w:lang w:val="en-GB" w:bidi="en-US"/>
        </w:rPr>
        <w:t>demat</w:t>
      </w:r>
      <w:proofErr w:type="spellEnd"/>
      <w:r>
        <w:rPr>
          <w:sz w:val="18"/>
          <w:szCs w:val="18"/>
          <w:lang w:val="en-GB" w:bidi="en-US"/>
        </w:rPr>
        <w:t xml:space="preserve"> account</w:t>
      </w:r>
      <w:r w:rsidRPr="00C7130A">
        <w:rPr>
          <w:sz w:val="18"/>
          <w:szCs w:val="18"/>
          <w:lang w:val="en-GB" w:bidi="en-US"/>
        </w:rPr>
        <w:t xml:space="preserve">. We attach herewith documents as </w:t>
      </w:r>
      <w:r>
        <w:rPr>
          <w:sz w:val="18"/>
          <w:szCs w:val="18"/>
          <w:lang w:val="en-GB" w:bidi="en-US"/>
        </w:rPr>
        <w:t>required</w:t>
      </w:r>
      <w:r w:rsidRPr="00C7130A">
        <w:rPr>
          <w:sz w:val="18"/>
          <w:szCs w:val="18"/>
          <w:lang w:val="en-GB" w:bidi="en-US"/>
        </w:rPr>
        <w:t xml:space="preserve"> for your records.</w:t>
      </w:r>
    </w:p>
    <w:p w14:paraId="614EB663" w14:textId="77777777" w:rsidR="00C7130A" w:rsidRDefault="00C7130A" w:rsidP="00B74485">
      <w:pPr>
        <w:jc w:val="both"/>
        <w:rPr>
          <w:sz w:val="18"/>
          <w:szCs w:val="18"/>
          <w:lang w:val="en-GB" w:bidi="en-US"/>
        </w:rPr>
      </w:pPr>
    </w:p>
    <w:p w14:paraId="23B7D54C" w14:textId="46C9EE57" w:rsidR="00C7130A" w:rsidRDefault="00C7130A" w:rsidP="00B74485">
      <w:pPr>
        <w:jc w:val="both"/>
        <w:rPr>
          <w:sz w:val="20"/>
          <w:szCs w:val="20"/>
        </w:rPr>
      </w:pPr>
      <w:r>
        <w:rPr>
          <w:sz w:val="20"/>
          <w:szCs w:val="20"/>
        </w:rPr>
        <w:t>Self-</w:t>
      </w:r>
      <w:r>
        <w:rPr>
          <w:sz w:val="20"/>
          <w:szCs w:val="20"/>
        </w:rPr>
        <w:t>De</w:t>
      </w:r>
      <w:r>
        <w:rPr>
          <w:sz w:val="20"/>
          <w:szCs w:val="20"/>
        </w:rPr>
        <w:t>claration</w:t>
      </w:r>
      <w:r>
        <w:rPr>
          <w:sz w:val="20"/>
          <w:szCs w:val="20"/>
        </w:rPr>
        <w:t xml:space="preserve">: I/We declare that I/We are </w:t>
      </w:r>
      <w:proofErr w:type="spellStart"/>
      <w:r>
        <w:rPr>
          <w:sz w:val="20"/>
          <w:szCs w:val="20"/>
        </w:rPr>
        <w:t>bonafide</w:t>
      </w:r>
      <w:proofErr w:type="spellEnd"/>
      <w:r>
        <w:rPr>
          <w:sz w:val="20"/>
          <w:szCs w:val="20"/>
        </w:rPr>
        <w:t xml:space="preserve"> and genuine claimant(s) and entitled in law to receive the aforesaid number of shares of the Company. In the event my/our claim to the shares is found false, frivolous, fraudulent or vexatious in the future, the Company is entitled to claim among other things compensation and damages for sums of monies it considers appropriate at its sole discretion from me/us. I/We clearly understand that making a false claim is a criminal offence resulting into prosecution and penal action against me/us. I/We further understand that receipt of shares on the basis of false and fabricated documents and misrepresentation will entail civil and/or criminal proceeding against me/us from the Company. I/We are bound by our statements for ever, made in different documents submitted in respect of my/our subject claim for shares.</w:t>
      </w:r>
    </w:p>
    <w:p w14:paraId="4BC94D88" w14:textId="77777777" w:rsidR="00C7130A" w:rsidRDefault="00C7130A" w:rsidP="00B74485">
      <w:pPr>
        <w:jc w:val="both"/>
        <w:rPr>
          <w:sz w:val="20"/>
          <w:szCs w:val="20"/>
        </w:rPr>
      </w:pPr>
    </w:p>
    <w:p w14:paraId="04B030A7" w14:textId="238D3A97" w:rsidR="00C7130A" w:rsidRDefault="00C7130A" w:rsidP="00B74485">
      <w:pPr>
        <w:jc w:val="both"/>
        <w:rPr>
          <w:sz w:val="20"/>
          <w:szCs w:val="20"/>
        </w:rPr>
      </w:pPr>
      <w:r>
        <w:rPr>
          <w:sz w:val="20"/>
          <w:szCs w:val="20"/>
        </w:rPr>
        <w:t>I / We hereby declare that upon the Company transferring the above quantity of shares held by me/us, I/We the undersigned applicant(s) hereunder for myself/ourselves, my/our heirs, executors, administrators and assigns do hereby jointly and severally covenant with the Company, its successors and assigns and agree and undertake at all times save, defend and to indemnify and keep indemnified the Company, its successors and assigns its estate and effects, and its directors, manager, secretary and shareholders and their heirs, executors and assigns from and against all actions, suits, proceedings, accounts, claims and demands whatsoever for or on account of the said shares or dividends or any part thereof or otherwise in connection with the same, and from and against all losses, costs, claims, actions, demands, risks, charges, expenses, damages and losses arising in any manner howsoever.</w:t>
      </w:r>
    </w:p>
    <w:p w14:paraId="7C0D6F2B" w14:textId="77777777" w:rsidR="00C7130A" w:rsidRDefault="00C7130A" w:rsidP="00B74485">
      <w:pPr>
        <w:jc w:val="both"/>
        <w:rPr>
          <w:sz w:val="20"/>
          <w:szCs w:val="20"/>
        </w:rPr>
      </w:pPr>
    </w:p>
    <w:p w14:paraId="2A6ECD4B" w14:textId="3834A73C" w:rsidR="00C7130A" w:rsidRDefault="00C7130A" w:rsidP="00B74485">
      <w:pPr>
        <w:jc w:val="both"/>
        <w:rPr>
          <w:sz w:val="20"/>
          <w:szCs w:val="20"/>
        </w:rPr>
      </w:pPr>
      <w:r>
        <w:rPr>
          <w:sz w:val="20"/>
          <w:szCs w:val="20"/>
        </w:rPr>
        <w:t xml:space="preserve">Signature of </w:t>
      </w:r>
      <w:r>
        <w:rPr>
          <w:sz w:val="20"/>
          <w:szCs w:val="20"/>
        </w:rPr>
        <w:t>1</w:t>
      </w:r>
      <w:r w:rsidRPr="00C7130A">
        <w:rPr>
          <w:sz w:val="20"/>
          <w:szCs w:val="20"/>
          <w:vertAlign w:val="superscript"/>
        </w:rPr>
        <w:t>st</w:t>
      </w:r>
      <w:r>
        <w:rPr>
          <w:sz w:val="12"/>
          <w:szCs w:val="12"/>
        </w:rPr>
        <w:t xml:space="preserve"> </w:t>
      </w:r>
      <w:r>
        <w:rPr>
          <w:sz w:val="20"/>
          <w:szCs w:val="20"/>
        </w:rPr>
        <w:t>Shareholder</w:t>
      </w:r>
      <w:r>
        <w:rPr>
          <w:sz w:val="20"/>
          <w:szCs w:val="20"/>
        </w:rPr>
        <w:t>:</w:t>
      </w:r>
    </w:p>
    <w:p w14:paraId="10F022B7" w14:textId="77777777" w:rsidR="00C7130A" w:rsidRDefault="00C7130A" w:rsidP="00B74485">
      <w:pPr>
        <w:jc w:val="both"/>
        <w:rPr>
          <w:sz w:val="20"/>
          <w:szCs w:val="20"/>
        </w:rPr>
      </w:pPr>
    </w:p>
    <w:p w14:paraId="2B5A68AD" w14:textId="77777777" w:rsidR="00C7130A" w:rsidRDefault="00C7130A" w:rsidP="00B74485">
      <w:pPr>
        <w:jc w:val="both"/>
        <w:rPr>
          <w:sz w:val="20"/>
          <w:szCs w:val="20"/>
        </w:rPr>
      </w:pPr>
    </w:p>
    <w:p w14:paraId="677072C3" w14:textId="570082DC" w:rsidR="00C7130A" w:rsidRDefault="00C7130A" w:rsidP="00B74485">
      <w:pPr>
        <w:jc w:val="both"/>
        <w:rPr>
          <w:sz w:val="20"/>
          <w:szCs w:val="20"/>
        </w:rPr>
      </w:pPr>
      <w:r>
        <w:rPr>
          <w:sz w:val="20"/>
          <w:szCs w:val="20"/>
        </w:rPr>
        <w:t xml:space="preserve">Signature of </w:t>
      </w:r>
      <w:r>
        <w:rPr>
          <w:sz w:val="20"/>
          <w:szCs w:val="20"/>
        </w:rPr>
        <w:t>2</w:t>
      </w:r>
      <w:r w:rsidRPr="00C7130A">
        <w:rPr>
          <w:sz w:val="20"/>
          <w:szCs w:val="20"/>
          <w:vertAlign w:val="superscript"/>
        </w:rPr>
        <w:t>nd</w:t>
      </w:r>
      <w:r>
        <w:rPr>
          <w:sz w:val="20"/>
          <w:szCs w:val="20"/>
        </w:rPr>
        <w:t xml:space="preserve"> </w:t>
      </w:r>
      <w:r>
        <w:rPr>
          <w:sz w:val="20"/>
          <w:szCs w:val="20"/>
        </w:rPr>
        <w:t>Shareholder</w:t>
      </w:r>
      <w:r>
        <w:rPr>
          <w:sz w:val="20"/>
          <w:szCs w:val="20"/>
        </w:rPr>
        <w:t>:</w:t>
      </w:r>
    </w:p>
    <w:p w14:paraId="771DB386" w14:textId="0E5343BD" w:rsidR="00C7130A" w:rsidRDefault="00C7130A" w:rsidP="00B74485">
      <w:pPr>
        <w:jc w:val="both"/>
        <w:rPr>
          <w:sz w:val="20"/>
          <w:szCs w:val="20"/>
        </w:rPr>
      </w:pPr>
      <w:r>
        <w:rPr>
          <w:sz w:val="20"/>
          <w:szCs w:val="20"/>
        </w:rPr>
        <w:br/>
      </w:r>
    </w:p>
    <w:p w14:paraId="497D1164" w14:textId="764688BF" w:rsidR="00C7130A" w:rsidRDefault="00C7130A" w:rsidP="00B74485">
      <w:pPr>
        <w:jc w:val="both"/>
        <w:rPr>
          <w:sz w:val="20"/>
          <w:szCs w:val="20"/>
        </w:rPr>
      </w:pPr>
      <w:r>
        <w:rPr>
          <w:sz w:val="20"/>
          <w:szCs w:val="20"/>
        </w:rPr>
        <w:t>Signature of 3</w:t>
      </w:r>
      <w:r w:rsidRPr="00C7130A">
        <w:rPr>
          <w:sz w:val="12"/>
          <w:szCs w:val="12"/>
          <w:vertAlign w:val="superscript"/>
        </w:rPr>
        <w:t>rd</w:t>
      </w:r>
      <w:r>
        <w:rPr>
          <w:sz w:val="12"/>
          <w:szCs w:val="12"/>
        </w:rPr>
        <w:t xml:space="preserve"> </w:t>
      </w:r>
      <w:r>
        <w:rPr>
          <w:sz w:val="20"/>
          <w:szCs w:val="20"/>
        </w:rPr>
        <w:t>Shareholder</w:t>
      </w:r>
      <w:r>
        <w:rPr>
          <w:sz w:val="20"/>
          <w:szCs w:val="20"/>
        </w:rPr>
        <w:t>:</w:t>
      </w:r>
    </w:p>
    <w:p w14:paraId="46B452C9" w14:textId="77777777" w:rsidR="00C7130A" w:rsidRDefault="00C7130A" w:rsidP="00B74485">
      <w:pPr>
        <w:jc w:val="both"/>
        <w:rPr>
          <w:sz w:val="18"/>
          <w:szCs w:val="18"/>
          <w:lang w:val="en-GB" w:bidi="en-US"/>
        </w:rPr>
      </w:pPr>
    </w:p>
    <w:p w14:paraId="09E9E3A9" w14:textId="11DD6E65" w:rsidR="00B74485" w:rsidRPr="00740B42" w:rsidRDefault="00651211" w:rsidP="00B74485">
      <w:pPr>
        <w:jc w:val="both"/>
        <w:rPr>
          <w:sz w:val="18"/>
          <w:szCs w:val="18"/>
          <w:lang w:val="en-GB"/>
        </w:rPr>
      </w:pPr>
      <w:r w:rsidRPr="00740B42">
        <w:rPr>
          <w:sz w:val="18"/>
          <w:szCs w:val="18"/>
          <w:lang w:val="en-GB"/>
        </w:rPr>
        <w:lastRenderedPageBreak/>
        <w:t>The</w:t>
      </w:r>
      <w:r w:rsidR="00B74485" w:rsidRPr="00740B42">
        <w:rPr>
          <w:sz w:val="18"/>
          <w:szCs w:val="18"/>
          <w:lang w:val="en-GB"/>
        </w:rPr>
        <w:t xml:space="preserve"> following </w:t>
      </w:r>
      <w:r w:rsidR="007F3B58" w:rsidRPr="00740B42">
        <w:rPr>
          <w:sz w:val="18"/>
          <w:szCs w:val="18"/>
          <w:lang w:val="en-GB"/>
        </w:rPr>
        <w:t xml:space="preserve">mandatory </w:t>
      </w:r>
      <w:r w:rsidR="00B74485" w:rsidRPr="00740B42">
        <w:rPr>
          <w:sz w:val="18"/>
          <w:szCs w:val="18"/>
          <w:lang w:val="en-GB"/>
        </w:rPr>
        <w:t xml:space="preserve">documents as evidence </w:t>
      </w:r>
      <w:r w:rsidR="007F3B58" w:rsidRPr="00740B42">
        <w:rPr>
          <w:sz w:val="18"/>
          <w:szCs w:val="18"/>
          <w:lang w:val="en-GB"/>
        </w:rPr>
        <w:t>are required to be submitted by the shareholder</w:t>
      </w:r>
      <w:r w:rsidR="00B74485" w:rsidRPr="00740B42">
        <w:rPr>
          <w:sz w:val="18"/>
          <w:szCs w:val="18"/>
          <w:lang w:val="en-GB"/>
        </w:rPr>
        <w:t>:</w:t>
      </w:r>
    </w:p>
    <w:p w14:paraId="20360A7D" w14:textId="725E39DB" w:rsidR="00AC6C68" w:rsidRPr="004210F8" w:rsidRDefault="00AC6C68" w:rsidP="008B50B8">
      <w:pPr>
        <w:pStyle w:val="ListParagraph"/>
        <w:numPr>
          <w:ilvl w:val="3"/>
          <w:numId w:val="1"/>
        </w:numPr>
        <w:ind w:left="426"/>
        <w:jc w:val="both"/>
        <w:rPr>
          <w:rFonts w:ascii="Times New Roman" w:hAnsi="Times New Roman"/>
          <w:strike/>
          <w:sz w:val="18"/>
          <w:szCs w:val="18"/>
          <w:lang w:val="en-GB"/>
        </w:rPr>
      </w:pPr>
      <w:r w:rsidRPr="0019655A">
        <w:rPr>
          <w:rFonts w:ascii="Times New Roman" w:hAnsi="Times New Roman"/>
          <w:sz w:val="18"/>
          <w:szCs w:val="18"/>
          <w:lang w:val="en-GB"/>
        </w:rPr>
        <w:t>Self-attested photocopy of the share certificate In case the shareholder is not in possession of the original share certificate, kindly</w:t>
      </w:r>
      <w:r w:rsidRPr="00740B42">
        <w:rPr>
          <w:rFonts w:ascii="Times New Roman" w:hAnsi="Times New Roman"/>
          <w:sz w:val="18"/>
          <w:szCs w:val="18"/>
          <w:lang w:val="en-GB"/>
        </w:rPr>
        <w:t xml:space="preserve"> </w:t>
      </w:r>
      <w:r w:rsidR="0019655A">
        <w:rPr>
          <w:rFonts w:ascii="Times New Roman" w:hAnsi="Times New Roman"/>
          <w:sz w:val="18"/>
          <w:szCs w:val="18"/>
          <w:lang w:val="en-GB"/>
        </w:rPr>
        <w:t xml:space="preserve">comply with the </w:t>
      </w:r>
      <w:r>
        <w:rPr>
          <w:rFonts w:ascii="Times New Roman" w:hAnsi="Times New Roman"/>
          <w:sz w:val="18"/>
          <w:szCs w:val="18"/>
          <w:lang w:val="en-GB"/>
        </w:rPr>
        <w:t>procedure for issuance of duplicate share certificate as per SEBI guidelines</w:t>
      </w:r>
      <w:r w:rsidR="0019655A">
        <w:rPr>
          <w:rFonts w:ascii="Times New Roman" w:hAnsi="Times New Roman"/>
          <w:sz w:val="18"/>
          <w:szCs w:val="18"/>
          <w:lang w:val="en-GB"/>
        </w:rPr>
        <w:t>.</w:t>
      </w:r>
    </w:p>
    <w:p w14:paraId="109EB2EF" w14:textId="23DDC05B" w:rsidR="00E058EB" w:rsidRPr="00740B42" w:rsidRDefault="00B74485" w:rsidP="00E058EB">
      <w:pPr>
        <w:pStyle w:val="ListParagraph"/>
        <w:numPr>
          <w:ilvl w:val="3"/>
          <w:numId w:val="1"/>
        </w:numPr>
        <w:ind w:left="426"/>
        <w:jc w:val="both"/>
        <w:rPr>
          <w:rFonts w:ascii="Times New Roman" w:hAnsi="Times New Roman"/>
          <w:sz w:val="18"/>
          <w:szCs w:val="18"/>
          <w:lang w:val="en-GB"/>
        </w:rPr>
      </w:pPr>
      <w:r w:rsidRPr="00740B42">
        <w:rPr>
          <w:rFonts w:ascii="Times New Roman" w:hAnsi="Times New Roman"/>
          <w:sz w:val="18"/>
          <w:szCs w:val="18"/>
          <w:lang w:val="en-GB"/>
        </w:rPr>
        <w:t>Self-</w:t>
      </w:r>
      <w:r w:rsidR="00BD5364" w:rsidRPr="00740B42">
        <w:rPr>
          <w:rFonts w:ascii="Times New Roman" w:hAnsi="Times New Roman"/>
          <w:sz w:val="18"/>
          <w:szCs w:val="18"/>
          <w:lang w:val="en-GB"/>
        </w:rPr>
        <w:t xml:space="preserve">attested </w:t>
      </w:r>
      <w:r w:rsidRPr="00740B42">
        <w:rPr>
          <w:rFonts w:ascii="Times New Roman" w:hAnsi="Times New Roman"/>
          <w:sz w:val="18"/>
          <w:szCs w:val="18"/>
          <w:lang w:val="en-GB"/>
        </w:rPr>
        <w:t xml:space="preserve">copy of </w:t>
      </w:r>
      <w:r w:rsidR="00C55847" w:rsidRPr="00740B42">
        <w:rPr>
          <w:rFonts w:ascii="Times New Roman" w:hAnsi="Times New Roman"/>
          <w:sz w:val="18"/>
          <w:szCs w:val="18"/>
          <w:lang w:val="en-GB"/>
        </w:rPr>
        <w:t xml:space="preserve">PAN </w:t>
      </w:r>
      <w:r w:rsidRPr="00740B42">
        <w:rPr>
          <w:rFonts w:ascii="Times New Roman" w:hAnsi="Times New Roman"/>
          <w:sz w:val="18"/>
          <w:szCs w:val="18"/>
          <w:lang w:val="en-GB"/>
        </w:rPr>
        <w:t>of all the joint holders</w:t>
      </w:r>
      <w:r w:rsidR="00C55847" w:rsidRPr="00740B42">
        <w:rPr>
          <w:rFonts w:ascii="Times New Roman" w:hAnsi="Times New Roman"/>
          <w:sz w:val="18"/>
          <w:szCs w:val="18"/>
          <w:lang w:val="en-GB"/>
        </w:rPr>
        <w:t>, if any</w:t>
      </w:r>
      <w:r w:rsidR="00E058EB" w:rsidRPr="00740B42">
        <w:rPr>
          <w:rFonts w:ascii="Times New Roman" w:hAnsi="Times New Roman"/>
          <w:sz w:val="18"/>
          <w:szCs w:val="18"/>
          <w:lang w:val="en-GB"/>
        </w:rPr>
        <w:t>, as proof o</w:t>
      </w:r>
      <w:r w:rsidR="00B8661B" w:rsidRPr="00740B42">
        <w:rPr>
          <w:rFonts w:ascii="Times New Roman" w:hAnsi="Times New Roman"/>
          <w:sz w:val="18"/>
          <w:szCs w:val="18"/>
          <w:lang w:val="en-GB"/>
        </w:rPr>
        <w:t>f identity. Kindly note that the PAN shall be valid only if it is linked to Aadhaar In order to know the statu</w:t>
      </w:r>
      <w:r w:rsidR="00E058EB" w:rsidRPr="00740B42">
        <w:rPr>
          <w:rFonts w:ascii="Times New Roman" w:hAnsi="Times New Roman"/>
          <w:sz w:val="18"/>
          <w:szCs w:val="18"/>
          <w:lang w:val="en-GB"/>
        </w:rPr>
        <w:t>s of your PAN Linked to Aadhaar, you may c</w:t>
      </w:r>
      <w:r w:rsidR="00B8661B" w:rsidRPr="00740B42">
        <w:rPr>
          <w:rFonts w:ascii="Times New Roman" w:hAnsi="Times New Roman"/>
          <w:sz w:val="18"/>
          <w:szCs w:val="18"/>
          <w:lang w:val="en-GB"/>
        </w:rPr>
        <w:t xml:space="preserve">heck on this link: </w:t>
      </w:r>
      <w:hyperlink r:id="rId8" w:history="1">
        <w:r w:rsidR="00E058EB" w:rsidRPr="00740B42">
          <w:rPr>
            <w:rStyle w:val="Hyperlink"/>
            <w:rFonts w:ascii="Times New Roman" w:hAnsi="Times New Roman"/>
            <w:sz w:val="18"/>
            <w:szCs w:val="18"/>
            <w:lang w:val="en-GB"/>
          </w:rPr>
          <w:t>https://www.incometax.gov.in/iec/foportal</w:t>
        </w:r>
      </w:hyperlink>
      <w:r w:rsidR="00E058EB" w:rsidRPr="00740B42">
        <w:rPr>
          <w:rFonts w:ascii="Times New Roman" w:hAnsi="Times New Roman"/>
          <w:sz w:val="18"/>
          <w:szCs w:val="18"/>
          <w:lang w:val="en-GB"/>
        </w:rPr>
        <w:t xml:space="preserve"> </w:t>
      </w:r>
    </w:p>
    <w:p w14:paraId="17404674" w14:textId="3BC447C4" w:rsidR="00B74485" w:rsidRPr="00740B42" w:rsidRDefault="00B8661B" w:rsidP="00B74485">
      <w:pPr>
        <w:pStyle w:val="ListParagraph"/>
        <w:numPr>
          <w:ilvl w:val="3"/>
          <w:numId w:val="1"/>
        </w:numPr>
        <w:ind w:left="426"/>
        <w:jc w:val="both"/>
        <w:rPr>
          <w:rFonts w:ascii="Times New Roman" w:hAnsi="Times New Roman"/>
          <w:sz w:val="18"/>
          <w:szCs w:val="18"/>
          <w:lang w:val="en-GB" w:bidi="ar-SA"/>
        </w:rPr>
      </w:pPr>
      <w:r w:rsidRPr="00740B42">
        <w:rPr>
          <w:rFonts w:ascii="Times New Roman" w:hAnsi="Times New Roman"/>
          <w:sz w:val="18"/>
          <w:szCs w:val="18"/>
          <w:lang w:val="en-GB"/>
        </w:rPr>
        <w:t>Self-attested c</w:t>
      </w:r>
      <w:r w:rsidR="00C55847" w:rsidRPr="00740B42">
        <w:rPr>
          <w:rFonts w:ascii="Times New Roman" w:hAnsi="Times New Roman"/>
          <w:sz w:val="18"/>
          <w:szCs w:val="18"/>
          <w:lang w:val="en-GB"/>
        </w:rPr>
        <w:t xml:space="preserve">opy of </w:t>
      </w:r>
      <w:r w:rsidR="00B74485" w:rsidRPr="00740B42">
        <w:rPr>
          <w:rFonts w:ascii="Times New Roman" w:hAnsi="Times New Roman"/>
          <w:sz w:val="18"/>
          <w:szCs w:val="18"/>
          <w:lang w:val="en-GB"/>
        </w:rPr>
        <w:t xml:space="preserve">Client Master </w:t>
      </w:r>
      <w:r w:rsidR="00C55847" w:rsidRPr="00740B42">
        <w:rPr>
          <w:rFonts w:ascii="Times New Roman" w:hAnsi="Times New Roman"/>
          <w:sz w:val="18"/>
          <w:szCs w:val="18"/>
          <w:lang w:val="en-GB"/>
        </w:rPr>
        <w:t>List of the</w:t>
      </w:r>
      <w:r w:rsidR="00B74485" w:rsidRPr="00740B42">
        <w:rPr>
          <w:rFonts w:ascii="Times New Roman" w:hAnsi="Times New Roman"/>
          <w:sz w:val="18"/>
          <w:szCs w:val="18"/>
          <w:lang w:val="en-GB"/>
        </w:rPr>
        <w:t xml:space="preserve"> </w:t>
      </w:r>
      <w:r w:rsidR="00C55847" w:rsidRPr="00740B42">
        <w:rPr>
          <w:rFonts w:ascii="Times New Roman" w:hAnsi="Times New Roman"/>
          <w:sz w:val="18"/>
          <w:szCs w:val="18"/>
          <w:lang w:val="en-GB"/>
        </w:rPr>
        <w:t xml:space="preserve">demat </w:t>
      </w:r>
      <w:r w:rsidR="00B74485" w:rsidRPr="00740B42">
        <w:rPr>
          <w:rFonts w:ascii="Times New Roman" w:hAnsi="Times New Roman"/>
          <w:sz w:val="18"/>
          <w:szCs w:val="18"/>
          <w:lang w:val="en-GB"/>
        </w:rPr>
        <w:t>account. (In case of joint holding</w:t>
      </w:r>
      <w:r w:rsidR="00C55847" w:rsidRPr="00740B42">
        <w:rPr>
          <w:rFonts w:ascii="Times New Roman" w:hAnsi="Times New Roman"/>
          <w:sz w:val="18"/>
          <w:szCs w:val="18"/>
          <w:lang w:val="en-GB"/>
        </w:rPr>
        <w:t>,</w:t>
      </w:r>
      <w:r w:rsidR="00B74485" w:rsidRPr="00740B42">
        <w:rPr>
          <w:rFonts w:ascii="Times New Roman" w:hAnsi="Times New Roman"/>
          <w:sz w:val="18"/>
          <w:szCs w:val="18"/>
          <w:lang w:val="en-GB"/>
        </w:rPr>
        <w:t xml:space="preserve"> the demat account should be in the same sequence as the names appear in the share certificate of </w:t>
      </w:r>
      <w:r w:rsidR="0067359B">
        <w:rPr>
          <w:rFonts w:ascii="Times New Roman" w:hAnsi="Times New Roman"/>
          <w:sz w:val="18"/>
          <w:szCs w:val="18"/>
          <w:lang w:val="en-GB"/>
        </w:rPr>
        <w:t>SIL</w:t>
      </w:r>
      <w:r w:rsidR="00B74485" w:rsidRPr="00740B42">
        <w:rPr>
          <w:rFonts w:ascii="Times New Roman" w:hAnsi="Times New Roman"/>
          <w:sz w:val="18"/>
          <w:szCs w:val="18"/>
          <w:lang w:val="en-GB"/>
        </w:rPr>
        <w:t>)</w:t>
      </w:r>
    </w:p>
    <w:p w14:paraId="4ADBF894" w14:textId="1C1CD6E4" w:rsidR="00B8661B" w:rsidRPr="00740B42" w:rsidRDefault="00593D56" w:rsidP="00B8661B">
      <w:pPr>
        <w:pStyle w:val="ListParagraph"/>
        <w:numPr>
          <w:ilvl w:val="3"/>
          <w:numId w:val="1"/>
        </w:numPr>
        <w:ind w:left="426"/>
        <w:jc w:val="both"/>
        <w:rPr>
          <w:rFonts w:ascii="Times New Roman" w:hAnsi="Times New Roman"/>
          <w:sz w:val="18"/>
          <w:szCs w:val="18"/>
          <w:lang w:val="en-GB" w:bidi="ar-SA"/>
        </w:rPr>
      </w:pPr>
      <w:r w:rsidRPr="00740B42">
        <w:rPr>
          <w:rFonts w:ascii="Times New Roman" w:hAnsi="Times New Roman"/>
          <w:sz w:val="18"/>
          <w:szCs w:val="18"/>
        </w:rPr>
        <w:t>Banker verification form duly attested by the bank manager along with the original cancelled cheque leaf. The attestation should contain the employee code of the person attesting the signature as well as the bank seal.</w:t>
      </w:r>
      <w:r w:rsidR="00A863F2">
        <w:rPr>
          <w:rFonts w:ascii="Times New Roman" w:hAnsi="Times New Roman"/>
          <w:sz w:val="18"/>
          <w:szCs w:val="18"/>
        </w:rPr>
        <w:t xml:space="preserve"> </w:t>
      </w:r>
      <w:r w:rsidR="00A863F2" w:rsidRPr="0006778D">
        <w:rPr>
          <w:rFonts w:ascii="Times New Roman" w:hAnsi="Times New Roman"/>
          <w:b/>
          <w:sz w:val="18"/>
          <w:szCs w:val="18"/>
        </w:rPr>
        <w:t>(Form ISR - 2)</w:t>
      </w:r>
    </w:p>
    <w:p w14:paraId="52CA7F94" w14:textId="4419F6CA" w:rsidR="007F3B58" w:rsidRPr="0019655A" w:rsidRDefault="00B8661B" w:rsidP="0019655A">
      <w:pPr>
        <w:pStyle w:val="ListParagraph"/>
        <w:numPr>
          <w:ilvl w:val="3"/>
          <w:numId w:val="1"/>
        </w:numPr>
        <w:ind w:left="426"/>
        <w:jc w:val="both"/>
        <w:rPr>
          <w:rFonts w:ascii="Times New Roman" w:hAnsi="Times New Roman"/>
          <w:sz w:val="18"/>
          <w:szCs w:val="18"/>
        </w:rPr>
      </w:pPr>
      <w:r w:rsidRPr="00740B42">
        <w:rPr>
          <w:rFonts w:ascii="Times New Roman" w:hAnsi="Times New Roman"/>
          <w:sz w:val="18"/>
          <w:szCs w:val="18"/>
        </w:rPr>
        <w:t xml:space="preserve">Self-attested copy of Valid Passport/ Registered Lease or Sale Agreement of Residence/ Driving License/Flat Maintenance Bill or Utility bills like Telephone Bill (only land line), Electricity bill or Gas bill - Not more than 3 months old. For FII / sub account, Power of Attorney given by FII / sub- account to the Custodians (which are duly notarized and / or apostilled or </w:t>
      </w:r>
      <w:proofErr w:type="spellStart"/>
      <w:r w:rsidRPr="00740B42">
        <w:rPr>
          <w:rFonts w:ascii="Times New Roman" w:hAnsi="Times New Roman"/>
          <w:sz w:val="18"/>
          <w:szCs w:val="18"/>
        </w:rPr>
        <w:t>consularised</w:t>
      </w:r>
      <w:proofErr w:type="spellEnd"/>
      <w:r w:rsidRPr="00740B42">
        <w:rPr>
          <w:rFonts w:ascii="Times New Roman" w:hAnsi="Times New Roman"/>
          <w:sz w:val="18"/>
          <w:szCs w:val="18"/>
        </w:rPr>
        <w:t>) that gives the registered address should be taken as proof of residence.</w:t>
      </w:r>
    </w:p>
    <w:sectPr w:rsidR="007F3B58" w:rsidRPr="0019655A" w:rsidSect="00C71A41">
      <w:headerReference w:type="default" r:id="rId9"/>
      <w:pgSz w:w="11906" w:h="16838" w:code="9"/>
      <w:pgMar w:top="720" w:right="1274" w:bottom="184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0ED8" w14:textId="77777777" w:rsidR="00796DF1" w:rsidRDefault="00796DF1" w:rsidP="00B034F3">
      <w:r>
        <w:separator/>
      </w:r>
    </w:p>
  </w:endnote>
  <w:endnote w:type="continuationSeparator" w:id="0">
    <w:p w14:paraId="36B7B5B9" w14:textId="77777777" w:rsidR="00796DF1" w:rsidRDefault="00796DF1" w:rsidP="00B0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6690D" w14:textId="77777777" w:rsidR="00796DF1" w:rsidRDefault="00796DF1" w:rsidP="00B034F3">
      <w:r>
        <w:separator/>
      </w:r>
    </w:p>
  </w:footnote>
  <w:footnote w:type="continuationSeparator" w:id="0">
    <w:p w14:paraId="3F863321" w14:textId="77777777" w:rsidR="00796DF1" w:rsidRDefault="00796DF1" w:rsidP="00B03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9B163" w14:textId="7402034A" w:rsidR="00FA6691" w:rsidRDefault="00FA6691" w:rsidP="00B034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D0986"/>
    <w:multiLevelType w:val="hybridMultilevel"/>
    <w:tmpl w:val="C27E0358"/>
    <w:lvl w:ilvl="0" w:tplc="FFD8951E">
      <w:start w:val="1"/>
      <w:numFmt w:val="decimal"/>
      <w:lvlText w:val="%1."/>
      <w:lvlJc w:val="center"/>
      <w:pPr>
        <w:ind w:left="4505" w:hanging="360"/>
      </w:pPr>
      <w:rPr>
        <w:rFonts w:hint="default"/>
      </w:rPr>
    </w:lvl>
    <w:lvl w:ilvl="1" w:tplc="7E4A7924" w:tentative="1">
      <w:start w:val="1"/>
      <w:numFmt w:val="lowerLetter"/>
      <w:lvlText w:val="%2."/>
      <w:lvlJc w:val="left"/>
      <w:pPr>
        <w:ind w:left="1440" w:hanging="360"/>
      </w:pPr>
    </w:lvl>
    <w:lvl w:ilvl="2" w:tplc="BAA02570" w:tentative="1">
      <w:start w:val="1"/>
      <w:numFmt w:val="lowerRoman"/>
      <w:lvlText w:val="%3."/>
      <w:lvlJc w:val="right"/>
      <w:pPr>
        <w:ind w:left="2160" w:hanging="180"/>
      </w:pPr>
    </w:lvl>
    <w:lvl w:ilvl="3" w:tplc="90464DC2" w:tentative="1">
      <w:start w:val="1"/>
      <w:numFmt w:val="decimal"/>
      <w:lvlText w:val="%4."/>
      <w:lvlJc w:val="left"/>
      <w:pPr>
        <w:ind w:left="2880" w:hanging="360"/>
      </w:pPr>
    </w:lvl>
    <w:lvl w:ilvl="4" w:tplc="5EB23124" w:tentative="1">
      <w:start w:val="1"/>
      <w:numFmt w:val="lowerLetter"/>
      <w:lvlText w:val="%5."/>
      <w:lvlJc w:val="left"/>
      <w:pPr>
        <w:ind w:left="3600" w:hanging="360"/>
      </w:pPr>
    </w:lvl>
    <w:lvl w:ilvl="5" w:tplc="A52AD5DE" w:tentative="1">
      <w:start w:val="1"/>
      <w:numFmt w:val="lowerRoman"/>
      <w:lvlText w:val="%6."/>
      <w:lvlJc w:val="right"/>
      <w:pPr>
        <w:ind w:left="4320" w:hanging="180"/>
      </w:pPr>
    </w:lvl>
    <w:lvl w:ilvl="6" w:tplc="1F4050F2" w:tentative="1">
      <w:start w:val="1"/>
      <w:numFmt w:val="decimal"/>
      <w:lvlText w:val="%7."/>
      <w:lvlJc w:val="left"/>
      <w:pPr>
        <w:ind w:left="5040" w:hanging="360"/>
      </w:pPr>
    </w:lvl>
    <w:lvl w:ilvl="7" w:tplc="D1C27FF6" w:tentative="1">
      <w:start w:val="1"/>
      <w:numFmt w:val="lowerLetter"/>
      <w:lvlText w:val="%8."/>
      <w:lvlJc w:val="left"/>
      <w:pPr>
        <w:ind w:left="5760" w:hanging="360"/>
      </w:pPr>
    </w:lvl>
    <w:lvl w:ilvl="8" w:tplc="9652715C" w:tentative="1">
      <w:start w:val="1"/>
      <w:numFmt w:val="lowerRoman"/>
      <w:lvlText w:val="%9."/>
      <w:lvlJc w:val="right"/>
      <w:pPr>
        <w:ind w:left="6480" w:hanging="180"/>
      </w:pPr>
    </w:lvl>
  </w:abstractNum>
  <w:abstractNum w:abstractNumId="2" w15:restartNumberingAfterBreak="0">
    <w:nsid w:val="01571293"/>
    <w:multiLevelType w:val="hybridMultilevel"/>
    <w:tmpl w:val="26AA92D6"/>
    <w:lvl w:ilvl="0" w:tplc="6BF8761C">
      <w:start w:val="1"/>
      <w:numFmt w:val="decimal"/>
      <w:lvlText w:val="%1."/>
      <w:lvlJc w:val="left"/>
      <w:pPr>
        <w:ind w:left="4505" w:hanging="360"/>
      </w:pPr>
    </w:lvl>
    <w:lvl w:ilvl="1" w:tplc="7E4A7924" w:tentative="1">
      <w:start w:val="1"/>
      <w:numFmt w:val="lowerLetter"/>
      <w:lvlText w:val="%2."/>
      <w:lvlJc w:val="left"/>
      <w:pPr>
        <w:ind w:left="1440" w:hanging="360"/>
      </w:pPr>
    </w:lvl>
    <w:lvl w:ilvl="2" w:tplc="BAA02570" w:tentative="1">
      <w:start w:val="1"/>
      <w:numFmt w:val="lowerRoman"/>
      <w:lvlText w:val="%3."/>
      <w:lvlJc w:val="right"/>
      <w:pPr>
        <w:ind w:left="2160" w:hanging="180"/>
      </w:pPr>
    </w:lvl>
    <w:lvl w:ilvl="3" w:tplc="90464DC2" w:tentative="1">
      <w:start w:val="1"/>
      <w:numFmt w:val="decimal"/>
      <w:lvlText w:val="%4."/>
      <w:lvlJc w:val="left"/>
      <w:pPr>
        <w:ind w:left="2880" w:hanging="360"/>
      </w:pPr>
    </w:lvl>
    <w:lvl w:ilvl="4" w:tplc="5EB23124" w:tentative="1">
      <w:start w:val="1"/>
      <w:numFmt w:val="lowerLetter"/>
      <w:lvlText w:val="%5."/>
      <w:lvlJc w:val="left"/>
      <w:pPr>
        <w:ind w:left="3600" w:hanging="360"/>
      </w:pPr>
    </w:lvl>
    <w:lvl w:ilvl="5" w:tplc="A52AD5DE" w:tentative="1">
      <w:start w:val="1"/>
      <w:numFmt w:val="lowerRoman"/>
      <w:lvlText w:val="%6."/>
      <w:lvlJc w:val="right"/>
      <w:pPr>
        <w:ind w:left="4320" w:hanging="180"/>
      </w:pPr>
    </w:lvl>
    <w:lvl w:ilvl="6" w:tplc="1F4050F2" w:tentative="1">
      <w:start w:val="1"/>
      <w:numFmt w:val="decimal"/>
      <w:lvlText w:val="%7."/>
      <w:lvlJc w:val="left"/>
      <w:pPr>
        <w:ind w:left="5040" w:hanging="360"/>
      </w:pPr>
    </w:lvl>
    <w:lvl w:ilvl="7" w:tplc="D1C27FF6" w:tentative="1">
      <w:start w:val="1"/>
      <w:numFmt w:val="lowerLetter"/>
      <w:lvlText w:val="%8."/>
      <w:lvlJc w:val="left"/>
      <w:pPr>
        <w:ind w:left="5760" w:hanging="360"/>
      </w:pPr>
    </w:lvl>
    <w:lvl w:ilvl="8" w:tplc="9652715C" w:tentative="1">
      <w:start w:val="1"/>
      <w:numFmt w:val="lowerRoman"/>
      <w:lvlText w:val="%9."/>
      <w:lvlJc w:val="right"/>
      <w:pPr>
        <w:ind w:left="6480" w:hanging="180"/>
      </w:pPr>
    </w:lvl>
  </w:abstractNum>
  <w:abstractNum w:abstractNumId="3" w15:restartNumberingAfterBreak="0">
    <w:nsid w:val="2B1B6A1F"/>
    <w:multiLevelType w:val="hybridMultilevel"/>
    <w:tmpl w:val="F24E433A"/>
    <w:lvl w:ilvl="0" w:tplc="F87A2CC8">
      <w:start w:val="1"/>
      <w:numFmt w:val="upperLetter"/>
      <w:lvlText w:val="%1."/>
      <w:lvlJc w:val="left"/>
      <w:pPr>
        <w:ind w:left="2345" w:hanging="360"/>
      </w:pPr>
      <w:rPr>
        <w:rFonts w:hint="default"/>
        <w:b w:val="0"/>
      </w:rPr>
    </w:lvl>
    <w:lvl w:ilvl="1" w:tplc="7032B472">
      <w:start w:val="1"/>
      <w:numFmt w:val="lowerLetter"/>
      <w:lvlText w:val="%2."/>
      <w:lvlJc w:val="left"/>
      <w:pPr>
        <w:ind w:left="3065" w:hanging="360"/>
      </w:pPr>
    </w:lvl>
    <w:lvl w:ilvl="2" w:tplc="08B8CB1E">
      <w:start w:val="1"/>
      <w:numFmt w:val="lowerRoman"/>
      <w:lvlText w:val="%3."/>
      <w:lvlJc w:val="right"/>
      <w:pPr>
        <w:ind w:left="3785" w:hanging="180"/>
      </w:pPr>
    </w:lvl>
    <w:lvl w:ilvl="3" w:tplc="93CA1D08">
      <w:start w:val="1"/>
      <w:numFmt w:val="decimal"/>
      <w:lvlText w:val="%4."/>
      <w:lvlJc w:val="left"/>
      <w:pPr>
        <w:ind w:left="4505" w:hanging="360"/>
      </w:pPr>
      <w:rPr>
        <w:strike w:val="0"/>
      </w:rPr>
    </w:lvl>
    <w:lvl w:ilvl="4" w:tplc="2A681AEE">
      <w:start w:val="1"/>
      <w:numFmt w:val="lowerLetter"/>
      <w:lvlText w:val="%5."/>
      <w:lvlJc w:val="left"/>
      <w:pPr>
        <w:ind w:left="5225" w:hanging="360"/>
      </w:pPr>
    </w:lvl>
    <w:lvl w:ilvl="5" w:tplc="9294D828" w:tentative="1">
      <w:start w:val="1"/>
      <w:numFmt w:val="lowerRoman"/>
      <w:lvlText w:val="%6."/>
      <w:lvlJc w:val="right"/>
      <w:pPr>
        <w:ind w:left="5945" w:hanging="180"/>
      </w:pPr>
    </w:lvl>
    <w:lvl w:ilvl="6" w:tplc="06183AE4" w:tentative="1">
      <w:start w:val="1"/>
      <w:numFmt w:val="decimal"/>
      <w:lvlText w:val="%7."/>
      <w:lvlJc w:val="left"/>
      <w:pPr>
        <w:ind w:left="6665" w:hanging="360"/>
      </w:pPr>
    </w:lvl>
    <w:lvl w:ilvl="7" w:tplc="8D5A376A" w:tentative="1">
      <w:start w:val="1"/>
      <w:numFmt w:val="lowerLetter"/>
      <w:lvlText w:val="%8."/>
      <w:lvlJc w:val="left"/>
      <w:pPr>
        <w:ind w:left="7385" w:hanging="360"/>
      </w:pPr>
    </w:lvl>
    <w:lvl w:ilvl="8" w:tplc="2B6E7ABE" w:tentative="1">
      <w:start w:val="1"/>
      <w:numFmt w:val="lowerRoman"/>
      <w:lvlText w:val="%9."/>
      <w:lvlJc w:val="right"/>
      <w:pPr>
        <w:ind w:left="8105" w:hanging="180"/>
      </w:pPr>
    </w:lvl>
  </w:abstractNum>
  <w:abstractNum w:abstractNumId="4" w15:restartNumberingAfterBreak="0">
    <w:nsid w:val="2E315137"/>
    <w:multiLevelType w:val="hybridMultilevel"/>
    <w:tmpl w:val="26AA92D6"/>
    <w:lvl w:ilvl="0" w:tplc="6BF8761C">
      <w:start w:val="1"/>
      <w:numFmt w:val="decimal"/>
      <w:lvlText w:val="%1."/>
      <w:lvlJc w:val="left"/>
      <w:pPr>
        <w:ind w:left="4505" w:hanging="360"/>
      </w:pPr>
    </w:lvl>
    <w:lvl w:ilvl="1" w:tplc="7E4A7924" w:tentative="1">
      <w:start w:val="1"/>
      <w:numFmt w:val="lowerLetter"/>
      <w:lvlText w:val="%2."/>
      <w:lvlJc w:val="left"/>
      <w:pPr>
        <w:ind w:left="1440" w:hanging="360"/>
      </w:pPr>
    </w:lvl>
    <w:lvl w:ilvl="2" w:tplc="BAA02570" w:tentative="1">
      <w:start w:val="1"/>
      <w:numFmt w:val="lowerRoman"/>
      <w:lvlText w:val="%3."/>
      <w:lvlJc w:val="right"/>
      <w:pPr>
        <w:ind w:left="2160" w:hanging="180"/>
      </w:pPr>
    </w:lvl>
    <w:lvl w:ilvl="3" w:tplc="90464DC2" w:tentative="1">
      <w:start w:val="1"/>
      <w:numFmt w:val="decimal"/>
      <w:lvlText w:val="%4."/>
      <w:lvlJc w:val="left"/>
      <w:pPr>
        <w:ind w:left="2880" w:hanging="360"/>
      </w:pPr>
    </w:lvl>
    <w:lvl w:ilvl="4" w:tplc="5EB23124" w:tentative="1">
      <w:start w:val="1"/>
      <w:numFmt w:val="lowerLetter"/>
      <w:lvlText w:val="%5."/>
      <w:lvlJc w:val="left"/>
      <w:pPr>
        <w:ind w:left="3600" w:hanging="360"/>
      </w:pPr>
    </w:lvl>
    <w:lvl w:ilvl="5" w:tplc="A52AD5DE" w:tentative="1">
      <w:start w:val="1"/>
      <w:numFmt w:val="lowerRoman"/>
      <w:lvlText w:val="%6."/>
      <w:lvlJc w:val="right"/>
      <w:pPr>
        <w:ind w:left="4320" w:hanging="180"/>
      </w:pPr>
    </w:lvl>
    <w:lvl w:ilvl="6" w:tplc="1F4050F2" w:tentative="1">
      <w:start w:val="1"/>
      <w:numFmt w:val="decimal"/>
      <w:lvlText w:val="%7."/>
      <w:lvlJc w:val="left"/>
      <w:pPr>
        <w:ind w:left="5040" w:hanging="360"/>
      </w:pPr>
    </w:lvl>
    <w:lvl w:ilvl="7" w:tplc="D1C27FF6" w:tentative="1">
      <w:start w:val="1"/>
      <w:numFmt w:val="lowerLetter"/>
      <w:lvlText w:val="%8."/>
      <w:lvlJc w:val="left"/>
      <w:pPr>
        <w:ind w:left="5760" w:hanging="360"/>
      </w:pPr>
    </w:lvl>
    <w:lvl w:ilvl="8" w:tplc="9652715C" w:tentative="1">
      <w:start w:val="1"/>
      <w:numFmt w:val="lowerRoman"/>
      <w:lvlText w:val="%9."/>
      <w:lvlJc w:val="right"/>
      <w:pPr>
        <w:ind w:left="6480" w:hanging="180"/>
      </w:pPr>
    </w:lvl>
  </w:abstractNum>
  <w:abstractNum w:abstractNumId="5" w15:restartNumberingAfterBreak="0">
    <w:nsid w:val="310B2606"/>
    <w:multiLevelType w:val="hybridMultilevel"/>
    <w:tmpl w:val="15C8FD9E"/>
    <w:lvl w:ilvl="0" w:tplc="B680C344">
      <w:start w:val="1"/>
      <w:numFmt w:val="decimal"/>
      <w:lvlText w:val="%1."/>
      <w:lvlJc w:val="left"/>
      <w:pPr>
        <w:ind w:left="2345" w:hanging="360"/>
      </w:pPr>
      <w:rPr>
        <w:rFonts w:hint="default"/>
        <w:b w:val="0"/>
      </w:rPr>
    </w:lvl>
    <w:lvl w:ilvl="1" w:tplc="9E103C28" w:tentative="1">
      <w:start w:val="1"/>
      <w:numFmt w:val="lowerLetter"/>
      <w:lvlText w:val="%2."/>
      <w:lvlJc w:val="left"/>
      <w:pPr>
        <w:ind w:left="1440" w:hanging="360"/>
      </w:pPr>
    </w:lvl>
    <w:lvl w:ilvl="2" w:tplc="3F1A4E22" w:tentative="1">
      <w:start w:val="1"/>
      <w:numFmt w:val="lowerRoman"/>
      <w:lvlText w:val="%3."/>
      <w:lvlJc w:val="right"/>
      <w:pPr>
        <w:ind w:left="2160" w:hanging="180"/>
      </w:pPr>
    </w:lvl>
    <w:lvl w:ilvl="3" w:tplc="F23C6C70" w:tentative="1">
      <w:start w:val="1"/>
      <w:numFmt w:val="decimal"/>
      <w:lvlText w:val="%4."/>
      <w:lvlJc w:val="left"/>
      <w:pPr>
        <w:ind w:left="2880" w:hanging="360"/>
      </w:pPr>
    </w:lvl>
    <w:lvl w:ilvl="4" w:tplc="7AF81AD0" w:tentative="1">
      <w:start w:val="1"/>
      <w:numFmt w:val="lowerLetter"/>
      <w:lvlText w:val="%5."/>
      <w:lvlJc w:val="left"/>
      <w:pPr>
        <w:ind w:left="3600" w:hanging="360"/>
      </w:pPr>
    </w:lvl>
    <w:lvl w:ilvl="5" w:tplc="09F8DBE2" w:tentative="1">
      <w:start w:val="1"/>
      <w:numFmt w:val="lowerRoman"/>
      <w:lvlText w:val="%6."/>
      <w:lvlJc w:val="right"/>
      <w:pPr>
        <w:ind w:left="4320" w:hanging="180"/>
      </w:pPr>
    </w:lvl>
    <w:lvl w:ilvl="6" w:tplc="02443E1E" w:tentative="1">
      <w:start w:val="1"/>
      <w:numFmt w:val="decimal"/>
      <w:lvlText w:val="%7."/>
      <w:lvlJc w:val="left"/>
      <w:pPr>
        <w:ind w:left="5040" w:hanging="360"/>
      </w:pPr>
    </w:lvl>
    <w:lvl w:ilvl="7" w:tplc="8AFC8572" w:tentative="1">
      <w:start w:val="1"/>
      <w:numFmt w:val="lowerLetter"/>
      <w:lvlText w:val="%8."/>
      <w:lvlJc w:val="left"/>
      <w:pPr>
        <w:ind w:left="5760" w:hanging="360"/>
      </w:pPr>
    </w:lvl>
    <w:lvl w:ilvl="8" w:tplc="CF5A60CA" w:tentative="1">
      <w:start w:val="1"/>
      <w:numFmt w:val="lowerRoman"/>
      <w:lvlText w:val="%9."/>
      <w:lvlJc w:val="right"/>
      <w:pPr>
        <w:ind w:left="6480" w:hanging="180"/>
      </w:pPr>
    </w:lvl>
  </w:abstractNum>
  <w:abstractNum w:abstractNumId="6" w15:restartNumberingAfterBreak="0">
    <w:nsid w:val="410B79B0"/>
    <w:multiLevelType w:val="hybridMultilevel"/>
    <w:tmpl w:val="62BAFE94"/>
    <w:lvl w:ilvl="0" w:tplc="DC4AB076">
      <w:start w:val="1"/>
      <w:numFmt w:val="decimal"/>
      <w:lvlText w:val="%1."/>
      <w:lvlJc w:val="left"/>
      <w:pPr>
        <w:ind w:left="360"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1985" w:hanging="180"/>
      </w:pPr>
    </w:lvl>
    <w:lvl w:ilvl="3" w:tplc="0809000F">
      <w:start w:val="1"/>
      <w:numFmt w:val="decimal"/>
      <w:lvlText w:val="%4."/>
      <w:lvlJc w:val="left"/>
      <w:pPr>
        <w:ind w:left="-1265" w:hanging="360"/>
      </w:pPr>
    </w:lvl>
    <w:lvl w:ilvl="4" w:tplc="08090019" w:tentative="1">
      <w:start w:val="1"/>
      <w:numFmt w:val="lowerLetter"/>
      <w:lvlText w:val="%5."/>
      <w:lvlJc w:val="left"/>
      <w:pPr>
        <w:ind w:left="-545" w:hanging="360"/>
      </w:pPr>
    </w:lvl>
    <w:lvl w:ilvl="5" w:tplc="0809001B" w:tentative="1">
      <w:start w:val="1"/>
      <w:numFmt w:val="lowerRoman"/>
      <w:lvlText w:val="%6."/>
      <w:lvlJc w:val="right"/>
      <w:pPr>
        <w:ind w:left="175" w:hanging="180"/>
      </w:pPr>
    </w:lvl>
    <w:lvl w:ilvl="6" w:tplc="0809000F" w:tentative="1">
      <w:start w:val="1"/>
      <w:numFmt w:val="decimal"/>
      <w:lvlText w:val="%7."/>
      <w:lvlJc w:val="left"/>
      <w:pPr>
        <w:ind w:left="895" w:hanging="360"/>
      </w:pPr>
    </w:lvl>
    <w:lvl w:ilvl="7" w:tplc="08090019" w:tentative="1">
      <w:start w:val="1"/>
      <w:numFmt w:val="lowerLetter"/>
      <w:lvlText w:val="%8."/>
      <w:lvlJc w:val="left"/>
      <w:pPr>
        <w:ind w:left="1615" w:hanging="360"/>
      </w:pPr>
    </w:lvl>
    <w:lvl w:ilvl="8" w:tplc="0809001B" w:tentative="1">
      <w:start w:val="1"/>
      <w:numFmt w:val="lowerRoman"/>
      <w:lvlText w:val="%9."/>
      <w:lvlJc w:val="right"/>
      <w:pPr>
        <w:ind w:left="2335" w:hanging="180"/>
      </w:pPr>
    </w:lvl>
  </w:abstractNum>
  <w:abstractNum w:abstractNumId="7" w15:restartNumberingAfterBreak="0">
    <w:nsid w:val="51E17B31"/>
    <w:multiLevelType w:val="hybridMultilevel"/>
    <w:tmpl w:val="E62A9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D0912"/>
    <w:multiLevelType w:val="hybridMultilevel"/>
    <w:tmpl w:val="94C251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10003"/>
    <w:multiLevelType w:val="hybridMultilevel"/>
    <w:tmpl w:val="01BAAE42"/>
    <w:lvl w:ilvl="0" w:tplc="B88C6722">
      <w:start w:val="1"/>
      <w:numFmt w:val="decimal"/>
      <w:lvlText w:val="%1."/>
      <w:lvlJc w:val="left"/>
      <w:pPr>
        <w:ind w:left="360"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0" w15:restartNumberingAfterBreak="0">
    <w:nsid w:val="667A2599"/>
    <w:multiLevelType w:val="hybridMultilevel"/>
    <w:tmpl w:val="AA32F136"/>
    <w:lvl w:ilvl="0" w:tplc="B9E8A830">
      <w:start w:val="1"/>
      <w:numFmt w:val="bullet"/>
      <w:lvlText w:val="-"/>
      <w:lvlJc w:val="left"/>
      <w:pPr>
        <w:ind w:left="1080" w:hanging="360"/>
      </w:pPr>
      <w:rPr>
        <w:rFonts w:ascii="Times New Roman" w:eastAsia="Times New Roman" w:hAnsi="Times New Roman" w:cs="Times New Roman" w:hint="default"/>
        <w:i/>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3C59EF"/>
    <w:multiLevelType w:val="multilevel"/>
    <w:tmpl w:val="85D23D8A"/>
    <w:lvl w:ilvl="0">
      <w:start w:val="1"/>
      <w:numFmt w:val="upperLetter"/>
      <w:lvlText w:val="(%1)"/>
      <w:lvlJc w:val="left"/>
      <w:pPr>
        <w:ind w:left="72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5"/>
  </w:num>
  <w:num w:numId="3">
    <w:abstractNumId w:val="1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9"/>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1D"/>
    <w:rsid w:val="00003F7F"/>
    <w:rsid w:val="00005160"/>
    <w:rsid w:val="00006B74"/>
    <w:rsid w:val="0000752B"/>
    <w:rsid w:val="00012F84"/>
    <w:rsid w:val="00013FAB"/>
    <w:rsid w:val="00046F8F"/>
    <w:rsid w:val="00055052"/>
    <w:rsid w:val="000661E5"/>
    <w:rsid w:val="00066A1D"/>
    <w:rsid w:val="0006778D"/>
    <w:rsid w:val="0008068C"/>
    <w:rsid w:val="00082C20"/>
    <w:rsid w:val="00085377"/>
    <w:rsid w:val="00097530"/>
    <w:rsid w:val="00097B0A"/>
    <w:rsid w:val="000A05F4"/>
    <w:rsid w:val="000B021A"/>
    <w:rsid w:val="000B3016"/>
    <w:rsid w:val="000B3C6B"/>
    <w:rsid w:val="000B626F"/>
    <w:rsid w:val="000C0731"/>
    <w:rsid w:val="000C4520"/>
    <w:rsid w:val="000D42F6"/>
    <w:rsid w:val="000D4DFD"/>
    <w:rsid w:val="000D5642"/>
    <w:rsid w:val="000E3AF6"/>
    <w:rsid w:val="000E45E3"/>
    <w:rsid w:val="000F7DCC"/>
    <w:rsid w:val="001012A7"/>
    <w:rsid w:val="001117D4"/>
    <w:rsid w:val="0012552E"/>
    <w:rsid w:val="00131485"/>
    <w:rsid w:val="00132D97"/>
    <w:rsid w:val="00135DC2"/>
    <w:rsid w:val="00143806"/>
    <w:rsid w:val="001607D4"/>
    <w:rsid w:val="001611B4"/>
    <w:rsid w:val="00163619"/>
    <w:rsid w:val="001645D5"/>
    <w:rsid w:val="0017150A"/>
    <w:rsid w:val="00172D38"/>
    <w:rsid w:val="001828D0"/>
    <w:rsid w:val="00186D47"/>
    <w:rsid w:val="001910CF"/>
    <w:rsid w:val="0019655A"/>
    <w:rsid w:val="001B2D6E"/>
    <w:rsid w:val="001B7982"/>
    <w:rsid w:val="001D4240"/>
    <w:rsid w:val="001E2FBF"/>
    <w:rsid w:val="001E437A"/>
    <w:rsid w:val="001F7EB6"/>
    <w:rsid w:val="002238B2"/>
    <w:rsid w:val="002245F3"/>
    <w:rsid w:val="002259CD"/>
    <w:rsid w:val="002327AA"/>
    <w:rsid w:val="00255184"/>
    <w:rsid w:val="00256AC2"/>
    <w:rsid w:val="00274313"/>
    <w:rsid w:val="00276058"/>
    <w:rsid w:val="00284E77"/>
    <w:rsid w:val="00284F3D"/>
    <w:rsid w:val="00291736"/>
    <w:rsid w:val="002943DF"/>
    <w:rsid w:val="00294484"/>
    <w:rsid w:val="002A451A"/>
    <w:rsid w:val="002B20C4"/>
    <w:rsid w:val="002C121C"/>
    <w:rsid w:val="002D6B10"/>
    <w:rsid w:val="002E675E"/>
    <w:rsid w:val="002F4A6C"/>
    <w:rsid w:val="00311862"/>
    <w:rsid w:val="00325200"/>
    <w:rsid w:val="00342314"/>
    <w:rsid w:val="00355741"/>
    <w:rsid w:val="00356EF7"/>
    <w:rsid w:val="00360E64"/>
    <w:rsid w:val="003616F2"/>
    <w:rsid w:val="00367830"/>
    <w:rsid w:val="0037253E"/>
    <w:rsid w:val="00376AB3"/>
    <w:rsid w:val="00382BEE"/>
    <w:rsid w:val="0039568D"/>
    <w:rsid w:val="003A0980"/>
    <w:rsid w:val="003A1086"/>
    <w:rsid w:val="003A30BC"/>
    <w:rsid w:val="003B1B93"/>
    <w:rsid w:val="003B322A"/>
    <w:rsid w:val="003C344A"/>
    <w:rsid w:val="003C4383"/>
    <w:rsid w:val="003D5548"/>
    <w:rsid w:val="003E087E"/>
    <w:rsid w:val="003E6229"/>
    <w:rsid w:val="003F2B6F"/>
    <w:rsid w:val="003F3C3E"/>
    <w:rsid w:val="003F7969"/>
    <w:rsid w:val="004023D9"/>
    <w:rsid w:val="004030C4"/>
    <w:rsid w:val="00407D57"/>
    <w:rsid w:val="00415F09"/>
    <w:rsid w:val="004210F8"/>
    <w:rsid w:val="004251BE"/>
    <w:rsid w:val="00425E70"/>
    <w:rsid w:val="00436A12"/>
    <w:rsid w:val="0045101C"/>
    <w:rsid w:val="004516C6"/>
    <w:rsid w:val="00462B2C"/>
    <w:rsid w:val="00465A34"/>
    <w:rsid w:val="00470008"/>
    <w:rsid w:val="00471990"/>
    <w:rsid w:val="00482307"/>
    <w:rsid w:val="00482650"/>
    <w:rsid w:val="00482D07"/>
    <w:rsid w:val="00484B2B"/>
    <w:rsid w:val="004A419B"/>
    <w:rsid w:val="004B3BCF"/>
    <w:rsid w:val="004B6452"/>
    <w:rsid w:val="004D20A3"/>
    <w:rsid w:val="004D5E5F"/>
    <w:rsid w:val="004D5F23"/>
    <w:rsid w:val="004D62CB"/>
    <w:rsid w:val="004E0946"/>
    <w:rsid w:val="004E1A89"/>
    <w:rsid w:val="004E5059"/>
    <w:rsid w:val="00510430"/>
    <w:rsid w:val="00511FA4"/>
    <w:rsid w:val="0052287B"/>
    <w:rsid w:val="00530AF4"/>
    <w:rsid w:val="00532ACF"/>
    <w:rsid w:val="00535A8C"/>
    <w:rsid w:val="00536376"/>
    <w:rsid w:val="00542418"/>
    <w:rsid w:val="005450C5"/>
    <w:rsid w:val="0055497A"/>
    <w:rsid w:val="00555A9A"/>
    <w:rsid w:val="00562915"/>
    <w:rsid w:val="005674D6"/>
    <w:rsid w:val="0058150C"/>
    <w:rsid w:val="00593D56"/>
    <w:rsid w:val="00596140"/>
    <w:rsid w:val="005A2CF3"/>
    <w:rsid w:val="005A7CA8"/>
    <w:rsid w:val="005B43B3"/>
    <w:rsid w:val="005C7026"/>
    <w:rsid w:val="005C7679"/>
    <w:rsid w:val="005D6026"/>
    <w:rsid w:val="005E71A4"/>
    <w:rsid w:val="006018CA"/>
    <w:rsid w:val="00612867"/>
    <w:rsid w:val="0062025F"/>
    <w:rsid w:val="00626162"/>
    <w:rsid w:val="006379D9"/>
    <w:rsid w:val="006418FC"/>
    <w:rsid w:val="00642E3E"/>
    <w:rsid w:val="00645BFB"/>
    <w:rsid w:val="00647E3B"/>
    <w:rsid w:val="006505CF"/>
    <w:rsid w:val="00651211"/>
    <w:rsid w:val="00652CE1"/>
    <w:rsid w:val="00653083"/>
    <w:rsid w:val="0066020B"/>
    <w:rsid w:val="006636DC"/>
    <w:rsid w:val="00670F9E"/>
    <w:rsid w:val="0067359B"/>
    <w:rsid w:val="006817B6"/>
    <w:rsid w:val="006A5F2A"/>
    <w:rsid w:val="006B0D22"/>
    <w:rsid w:val="006B2051"/>
    <w:rsid w:val="006B3301"/>
    <w:rsid w:val="006D3C5B"/>
    <w:rsid w:val="006E5310"/>
    <w:rsid w:val="006E67BD"/>
    <w:rsid w:val="006E6D73"/>
    <w:rsid w:val="006F30D1"/>
    <w:rsid w:val="0071373E"/>
    <w:rsid w:val="00714583"/>
    <w:rsid w:val="00723568"/>
    <w:rsid w:val="00730F08"/>
    <w:rsid w:val="00740B42"/>
    <w:rsid w:val="00746AEC"/>
    <w:rsid w:val="0076412C"/>
    <w:rsid w:val="00770F6B"/>
    <w:rsid w:val="00774852"/>
    <w:rsid w:val="00795214"/>
    <w:rsid w:val="00796DF1"/>
    <w:rsid w:val="007A1BB2"/>
    <w:rsid w:val="007A4A23"/>
    <w:rsid w:val="007B2C8E"/>
    <w:rsid w:val="007B756A"/>
    <w:rsid w:val="007C2085"/>
    <w:rsid w:val="007C6147"/>
    <w:rsid w:val="007E5121"/>
    <w:rsid w:val="007F3B58"/>
    <w:rsid w:val="007F3E2D"/>
    <w:rsid w:val="00804ACA"/>
    <w:rsid w:val="008077FB"/>
    <w:rsid w:val="0082019D"/>
    <w:rsid w:val="00822EDF"/>
    <w:rsid w:val="00834A2F"/>
    <w:rsid w:val="00837859"/>
    <w:rsid w:val="00842075"/>
    <w:rsid w:val="00850B54"/>
    <w:rsid w:val="00857782"/>
    <w:rsid w:val="00860268"/>
    <w:rsid w:val="00880643"/>
    <w:rsid w:val="00881012"/>
    <w:rsid w:val="00885EFF"/>
    <w:rsid w:val="0089469B"/>
    <w:rsid w:val="008957D3"/>
    <w:rsid w:val="00896233"/>
    <w:rsid w:val="008A79F9"/>
    <w:rsid w:val="008B2445"/>
    <w:rsid w:val="008B3728"/>
    <w:rsid w:val="008B50B8"/>
    <w:rsid w:val="008C2C49"/>
    <w:rsid w:val="008D3BD0"/>
    <w:rsid w:val="008E5ED2"/>
    <w:rsid w:val="008E6AEB"/>
    <w:rsid w:val="008F2F27"/>
    <w:rsid w:val="00901929"/>
    <w:rsid w:val="00905649"/>
    <w:rsid w:val="00911130"/>
    <w:rsid w:val="009149E3"/>
    <w:rsid w:val="009175F7"/>
    <w:rsid w:val="009375A5"/>
    <w:rsid w:val="00944CFF"/>
    <w:rsid w:val="00945773"/>
    <w:rsid w:val="00961720"/>
    <w:rsid w:val="00965C88"/>
    <w:rsid w:val="009722C2"/>
    <w:rsid w:val="00976615"/>
    <w:rsid w:val="009844B2"/>
    <w:rsid w:val="009876E6"/>
    <w:rsid w:val="00987A2E"/>
    <w:rsid w:val="00995C7B"/>
    <w:rsid w:val="009A6C0C"/>
    <w:rsid w:val="009C1032"/>
    <w:rsid w:val="009C338F"/>
    <w:rsid w:val="009D2D41"/>
    <w:rsid w:val="009D6E6D"/>
    <w:rsid w:val="009D77E7"/>
    <w:rsid w:val="009E673E"/>
    <w:rsid w:val="009F2AD5"/>
    <w:rsid w:val="00A0102C"/>
    <w:rsid w:val="00A033F4"/>
    <w:rsid w:val="00A23AEA"/>
    <w:rsid w:val="00A3145F"/>
    <w:rsid w:val="00A32A5B"/>
    <w:rsid w:val="00A45362"/>
    <w:rsid w:val="00A4557C"/>
    <w:rsid w:val="00A52785"/>
    <w:rsid w:val="00A61015"/>
    <w:rsid w:val="00A63D9B"/>
    <w:rsid w:val="00A72990"/>
    <w:rsid w:val="00A772BD"/>
    <w:rsid w:val="00A8279D"/>
    <w:rsid w:val="00A83301"/>
    <w:rsid w:val="00A84FFD"/>
    <w:rsid w:val="00A863F2"/>
    <w:rsid w:val="00A9284C"/>
    <w:rsid w:val="00A97FD7"/>
    <w:rsid w:val="00AA0149"/>
    <w:rsid w:val="00AB7869"/>
    <w:rsid w:val="00AC2F8F"/>
    <w:rsid w:val="00AC6C68"/>
    <w:rsid w:val="00AC7839"/>
    <w:rsid w:val="00AD1CB7"/>
    <w:rsid w:val="00AD27E3"/>
    <w:rsid w:val="00AF30BF"/>
    <w:rsid w:val="00AF3CA1"/>
    <w:rsid w:val="00B0181E"/>
    <w:rsid w:val="00B034F3"/>
    <w:rsid w:val="00B07B36"/>
    <w:rsid w:val="00B20359"/>
    <w:rsid w:val="00B24B36"/>
    <w:rsid w:val="00B30BB2"/>
    <w:rsid w:val="00B339AD"/>
    <w:rsid w:val="00B34E5E"/>
    <w:rsid w:val="00B44A61"/>
    <w:rsid w:val="00B45696"/>
    <w:rsid w:val="00B51056"/>
    <w:rsid w:val="00B57E44"/>
    <w:rsid w:val="00B73388"/>
    <w:rsid w:val="00B74485"/>
    <w:rsid w:val="00B766D5"/>
    <w:rsid w:val="00B832FA"/>
    <w:rsid w:val="00B8661B"/>
    <w:rsid w:val="00B8710E"/>
    <w:rsid w:val="00BA25AA"/>
    <w:rsid w:val="00BB0408"/>
    <w:rsid w:val="00BB25CF"/>
    <w:rsid w:val="00BB640D"/>
    <w:rsid w:val="00BC1999"/>
    <w:rsid w:val="00BC79DE"/>
    <w:rsid w:val="00BD32E5"/>
    <w:rsid w:val="00BD5364"/>
    <w:rsid w:val="00BD79D2"/>
    <w:rsid w:val="00BF7357"/>
    <w:rsid w:val="00C34A7D"/>
    <w:rsid w:val="00C54F11"/>
    <w:rsid w:val="00C55847"/>
    <w:rsid w:val="00C57759"/>
    <w:rsid w:val="00C579DD"/>
    <w:rsid w:val="00C61843"/>
    <w:rsid w:val="00C66E1F"/>
    <w:rsid w:val="00C7130A"/>
    <w:rsid w:val="00C71A41"/>
    <w:rsid w:val="00C80183"/>
    <w:rsid w:val="00C80FD4"/>
    <w:rsid w:val="00C90C24"/>
    <w:rsid w:val="00CB0C2E"/>
    <w:rsid w:val="00CB487C"/>
    <w:rsid w:val="00CD1126"/>
    <w:rsid w:val="00D020A3"/>
    <w:rsid w:val="00D05FA0"/>
    <w:rsid w:val="00D119BF"/>
    <w:rsid w:val="00D16EBB"/>
    <w:rsid w:val="00D210C6"/>
    <w:rsid w:val="00D37C0B"/>
    <w:rsid w:val="00D403D6"/>
    <w:rsid w:val="00D45B49"/>
    <w:rsid w:val="00D4602C"/>
    <w:rsid w:val="00D51352"/>
    <w:rsid w:val="00D676DD"/>
    <w:rsid w:val="00D9717B"/>
    <w:rsid w:val="00D97976"/>
    <w:rsid w:val="00DA1D84"/>
    <w:rsid w:val="00DA6788"/>
    <w:rsid w:val="00DB1985"/>
    <w:rsid w:val="00DB297D"/>
    <w:rsid w:val="00DB43CC"/>
    <w:rsid w:val="00DB5181"/>
    <w:rsid w:val="00DD0341"/>
    <w:rsid w:val="00DD0988"/>
    <w:rsid w:val="00DD3E98"/>
    <w:rsid w:val="00DD668C"/>
    <w:rsid w:val="00DE0690"/>
    <w:rsid w:val="00DE4F5D"/>
    <w:rsid w:val="00DE6728"/>
    <w:rsid w:val="00DF59ED"/>
    <w:rsid w:val="00E058EB"/>
    <w:rsid w:val="00E3628F"/>
    <w:rsid w:val="00E379FC"/>
    <w:rsid w:val="00E40FB2"/>
    <w:rsid w:val="00E42BD9"/>
    <w:rsid w:val="00E4372F"/>
    <w:rsid w:val="00E571B0"/>
    <w:rsid w:val="00E60A09"/>
    <w:rsid w:val="00E8561B"/>
    <w:rsid w:val="00E911FB"/>
    <w:rsid w:val="00E9233A"/>
    <w:rsid w:val="00E925F7"/>
    <w:rsid w:val="00E95868"/>
    <w:rsid w:val="00EA7613"/>
    <w:rsid w:val="00EB0456"/>
    <w:rsid w:val="00EB06F8"/>
    <w:rsid w:val="00EB11A9"/>
    <w:rsid w:val="00EB6465"/>
    <w:rsid w:val="00EB7712"/>
    <w:rsid w:val="00EC0F2B"/>
    <w:rsid w:val="00EC16A9"/>
    <w:rsid w:val="00ED05E1"/>
    <w:rsid w:val="00EE3331"/>
    <w:rsid w:val="00EE3C75"/>
    <w:rsid w:val="00EE42BD"/>
    <w:rsid w:val="00EE48E3"/>
    <w:rsid w:val="00EE5FE2"/>
    <w:rsid w:val="00EF0E51"/>
    <w:rsid w:val="00EF4A15"/>
    <w:rsid w:val="00F1321B"/>
    <w:rsid w:val="00F1552D"/>
    <w:rsid w:val="00F167DD"/>
    <w:rsid w:val="00F20F41"/>
    <w:rsid w:val="00F22639"/>
    <w:rsid w:val="00F2272B"/>
    <w:rsid w:val="00F336C9"/>
    <w:rsid w:val="00F4104A"/>
    <w:rsid w:val="00F46751"/>
    <w:rsid w:val="00F51553"/>
    <w:rsid w:val="00F6503E"/>
    <w:rsid w:val="00F65EFD"/>
    <w:rsid w:val="00F741F2"/>
    <w:rsid w:val="00F80376"/>
    <w:rsid w:val="00F82EF9"/>
    <w:rsid w:val="00F87CB4"/>
    <w:rsid w:val="00F935A8"/>
    <w:rsid w:val="00F947B3"/>
    <w:rsid w:val="00F95B22"/>
    <w:rsid w:val="00FA6691"/>
    <w:rsid w:val="00FA6C49"/>
    <w:rsid w:val="00FA79DC"/>
    <w:rsid w:val="00FB029D"/>
    <w:rsid w:val="00FB0942"/>
    <w:rsid w:val="00FC436E"/>
    <w:rsid w:val="00FC611E"/>
    <w:rsid w:val="00FD14C0"/>
    <w:rsid w:val="00FE2ED5"/>
    <w:rsid w:val="00FE43D9"/>
    <w:rsid w:val="00FF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731"/>
  <w15:docId w15:val="{6164AAC0-1709-472B-AEB5-3B1CB0CA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1D"/>
    <w:rPr>
      <w:rFonts w:ascii="Times New Roman" w:eastAsia="Times New Roman" w:hAnsi="Times New Roman"/>
      <w:sz w:val="24"/>
      <w:szCs w:val="24"/>
    </w:rPr>
  </w:style>
  <w:style w:type="paragraph" w:styleId="Heading1">
    <w:name w:val="heading 1"/>
    <w:basedOn w:val="Normal"/>
    <w:next w:val="Normal"/>
    <w:link w:val="Heading1Char"/>
    <w:uiPriority w:val="9"/>
    <w:qFormat/>
    <w:rsid w:val="0076412C"/>
    <w:pPr>
      <w:spacing w:after="480"/>
      <w:ind w:left="720" w:hanging="720"/>
      <w:outlineLvl w:val="0"/>
    </w:pPr>
    <w:rPr>
      <w:color w:val="1F497D" w:themeColor="text2"/>
      <w:sz w:val="48"/>
      <w:szCs w:val="48"/>
    </w:rPr>
  </w:style>
  <w:style w:type="paragraph" w:styleId="Heading4">
    <w:name w:val="heading 4"/>
    <w:basedOn w:val="Normal"/>
    <w:next w:val="Normal"/>
    <w:link w:val="Heading4Char"/>
    <w:uiPriority w:val="9"/>
    <w:unhideWhenUsed/>
    <w:qFormat/>
    <w:rsid w:val="00E362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66A1D"/>
    <w:pPr>
      <w:spacing w:after="160" w:line="240" w:lineRule="exact"/>
    </w:pPr>
    <w:rPr>
      <w:noProof/>
      <w:color w:val="000000"/>
      <w:sz w:val="20"/>
      <w:szCs w:val="20"/>
    </w:rPr>
  </w:style>
  <w:style w:type="table" w:styleId="TableGrid">
    <w:name w:val="Table Grid"/>
    <w:basedOn w:val="TableNormal"/>
    <w:uiPriority w:val="39"/>
    <w:rsid w:val="00066A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126"/>
    <w:rPr>
      <w:rFonts w:ascii="Segoe UI" w:hAnsi="Segoe UI" w:cs="Segoe UI"/>
      <w:sz w:val="18"/>
      <w:szCs w:val="18"/>
    </w:rPr>
  </w:style>
  <w:style w:type="character" w:customStyle="1" w:styleId="BalloonTextChar">
    <w:name w:val="Balloon Text Char"/>
    <w:link w:val="BalloonText"/>
    <w:uiPriority w:val="99"/>
    <w:semiHidden/>
    <w:rsid w:val="00CD1126"/>
    <w:rPr>
      <w:rFonts w:ascii="Segoe UI" w:eastAsia="Times New Roman" w:hAnsi="Segoe UI" w:cs="Segoe UI"/>
      <w:sz w:val="18"/>
      <w:szCs w:val="18"/>
      <w:lang w:val="en-US" w:eastAsia="en-US"/>
    </w:rPr>
  </w:style>
  <w:style w:type="character" w:styleId="Hyperlink">
    <w:name w:val="Hyperlink"/>
    <w:uiPriority w:val="99"/>
    <w:unhideWhenUsed/>
    <w:rsid w:val="00A72990"/>
    <w:rPr>
      <w:color w:val="0563C1"/>
      <w:u w:val="single"/>
    </w:rPr>
  </w:style>
  <w:style w:type="character" w:styleId="CommentReference">
    <w:name w:val="annotation reference"/>
    <w:uiPriority w:val="99"/>
    <w:semiHidden/>
    <w:unhideWhenUsed/>
    <w:rsid w:val="00B44A61"/>
    <w:rPr>
      <w:sz w:val="16"/>
      <w:szCs w:val="16"/>
    </w:rPr>
  </w:style>
  <w:style w:type="paragraph" w:styleId="CommentText">
    <w:name w:val="annotation text"/>
    <w:basedOn w:val="Normal"/>
    <w:link w:val="CommentTextChar"/>
    <w:uiPriority w:val="99"/>
    <w:semiHidden/>
    <w:unhideWhenUsed/>
    <w:rsid w:val="00B44A61"/>
    <w:rPr>
      <w:sz w:val="20"/>
      <w:szCs w:val="20"/>
    </w:rPr>
  </w:style>
  <w:style w:type="character" w:customStyle="1" w:styleId="CommentTextChar">
    <w:name w:val="Comment Text Char"/>
    <w:link w:val="CommentText"/>
    <w:uiPriority w:val="99"/>
    <w:semiHidden/>
    <w:rsid w:val="00B44A6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44A61"/>
    <w:rPr>
      <w:b/>
      <w:bCs/>
    </w:rPr>
  </w:style>
  <w:style w:type="character" w:customStyle="1" w:styleId="CommentSubjectChar">
    <w:name w:val="Comment Subject Char"/>
    <w:link w:val="CommentSubject"/>
    <w:uiPriority w:val="99"/>
    <w:semiHidden/>
    <w:rsid w:val="00B44A61"/>
    <w:rPr>
      <w:rFonts w:ascii="Times New Roman" w:eastAsia="Times New Roman" w:hAnsi="Times New Roman"/>
      <w:b/>
      <w:bCs/>
    </w:rPr>
  </w:style>
  <w:style w:type="paragraph" w:styleId="Revision">
    <w:name w:val="Revision"/>
    <w:hidden/>
    <w:uiPriority w:val="99"/>
    <w:semiHidden/>
    <w:rsid w:val="00005160"/>
    <w:rPr>
      <w:rFonts w:ascii="Times New Roman" w:eastAsia="Times New Roman" w:hAnsi="Times New Roman"/>
      <w:sz w:val="24"/>
      <w:szCs w:val="24"/>
    </w:rPr>
  </w:style>
  <w:style w:type="paragraph" w:styleId="Header">
    <w:name w:val="header"/>
    <w:basedOn w:val="Normal"/>
    <w:link w:val="HeaderChar"/>
    <w:uiPriority w:val="99"/>
    <w:unhideWhenUsed/>
    <w:rsid w:val="00B034F3"/>
    <w:pPr>
      <w:tabs>
        <w:tab w:val="center" w:pos="4513"/>
        <w:tab w:val="right" w:pos="9026"/>
      </w:tabs>
    </w:pPr>
  </w:style>
  <w:style w:type="character" w:customStyle="1" w:styleId="HeaderChar">
    <w:name w:val="Header Char"/>
    <w:basedOn w:val="DefaultParagraphFont"/>
    <w:link w:val="Header"/>
    <w:uiPriority w:val="99"/>
    <w:rsid w:val="00B034F3"/>
    <w:rPr>
      <w:rFonts w:ascii="Times New Roman" w:eastAsia="Times New Roman" w:hAnsi="Times New Roman"/>
      <w:sz w:val="24"/>
      <w:szCs w:val="24"/>
    </w:rPr>
  </w:style>
  <w:style w:type="paragraph" w:styleId="Footer">
    <w:name w:val="footer"/>
    <w:basedOn w:val="Normal"/>
    <w:link w:val="FooterChar"/>
    <w:uiPriority w:val="99"/>
    <w:unhideWhenUsed/>
    <w:rsid w:val="00B034F3"/>
    <w:pPr>
      <w:tabs>
        <w:tab w:val="center" w:pos="4513"/>
        <w:tab w:val="right" w:pos="9026"/>
      </w:tabs>
    </w:pPr>
  </w:style>
  <w:style w:type="character" w:customStyle="1" w:styleId="FooterChar">
    <w:name w:val="Footer Char"/>
    <w:basedOn w:val="DefaultParagraphFont"/>
    <w:link w:val="Footer"/>
    <w:uiPriority w:val="99"/>
    <w:rsid w:val="00B034F3"/>
    <w:rPr>
      <w:rFonts w:ascii="Times New Roman" w:eastAsia="Times New Roman" w:hAnsi="Times New Roman"/>
      <w:sz w:val="24"/>
      <w:szCs w:val="24"/>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B74485"/>
    <w:pPr>
      <w:ind w:left="720"/>
      <w:contextualSpacing/>
    </w:pPr>
    <w:rPr>
      <w:rFonts w:ascii="Calibri" w:hAnsi="Calibri"/>
      <w:lang w:bidi="en-US"/>
    </w:r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B74485"/>
    <w:rPr>
      <w:rFonts w:eastAsia="Times New Roman"/>
      <w:sz w:val="24"/>
      <w:szCs w:val="24"/>
      <w:lang w:bidi="en-US"/>
    </w:rPr>
  </w:style>
  <w:style w:type="character" w:customStyle="1" w:styleId="Heading1Char">
    <w:name w:val="Heading 1 Char"/>
    <w:basedOn w:val="DefaultParagraphFont"/>
    <w:link w:val="Heading1"/>
    <w:uiPriority w:val="9"/>
    <w:rsid w:val="0076412C"/>
    <w:rPr>
      <w:rFonts w:ascii="Times New Roman" w:eastAsia="Times New Roman" w:hAnsi="Times New Roman"/>
      <w:color w:val="1F497D" w:themeColor="text2"/>
      <w:sz w:val="48"/>
      <w:szCs w:val="48"/>
    </w:rPr>
  </w:style>
  <w:style w:type="paragraph" w:styleId="BodyText">
    <w:name w:val="Body Text"/>
    <w:aliases w:val="b,bt"/>
    <w:basedOn w:val="Normal"/>
    <w:link w:val="BodyTextChar"/>
    <w:semiHidden/>
    <w:rsid w:val="0076412C"/>
    <w:pPr>
      <w:widowControl w:val="0"/>
      <w:spacing w:after="240"/>
      <w:jc w:val="both"/>
    </w:pPr>
    <w:rPr>
      <w:rFonts w:ascii="Arial" w:eastAsiaTheme="minorHAnsi" w:hAnsi="Arial" w:cstheme="minorBidi"/>
      <w:sz w:val="22"/>
      <w:szCs w:val="22"/>
      <w:lang w:val="en-GB"/>
    </w:rPr>
  </w:style>
  <w:style w:type="character" w:customStyle="1" w:styleId="BodyTextChar">
    <w:name w:val="Body Text Char"/>
    <w:aliases w:val="b Char,bt Char"/>
    <w:basedOn w:val="DefaultParagraphFont"/>
    <w:link w:val="BodyText"/>
    <w:semiHidden/>
    <w:rsid w:val="0076412C"/>
    <w:rPr>
      <w:rFonts w:ascii="Arial" w:eastAsiaTheme="minorHAnsi" w:hAnsi="Arial" w:cstheme="minorBidi"/>
      <w:sz w:val="22"/>
      <w:szCs w:val="22"/>
      <w:lang w:val="en-GB"/>
    </w:rPr>
  </w:style>
  <w:style w:type="character" w:customStyle="1" w:styleId="Heading4Char">
    <w:name w:val="Heading 4 Char"/>
    <w:basedOn w:val="DefaultParagraphFont"/>
    <w:link w:val="Heading4"/>
    <w:uiPriority w:val="9"/>
    <w:rsid w:val="00E3628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00">
      <w:bodyDiv w:val="1"/>
      <w:marLeft w:val="0"/>
      <w:marRight w:val="0"/>
      <w:marTop w:val="0"/>
      <w:marBottom w:val="0"/>
      <w:divBdr>
        <w:top w:val="none" w:sz="0" w:space="0" w:color="auto"/>
        <w:left w:val="none" w:sz="0" w:space="0" w:color="auto"/>
        <w:bottom w:val="none" w:sz="0" w:space="0" w:color="auto"/>
        <w:right w:val="none" w:sz="0" w:space="0" w:color="auto"/>
      </w:divBdr>
    </w:div>
    <w:div w:id="1334068822">
      <w:bodyDiv w:val="1"/>
      <w:marLeft w:val="0"/>
      <w:marRight w:val="0"/>
      <w:marTop w:val="0"/>
      <w:marBottom w:val="0"/>
      <w:divBdr>
        <w:top w:val="none" w:sz="0" w:space="0" w:color="auto"/>
        <w:left w:val="none" w:sz="0" w:space="0" w:color="auto"/>
        <w:bottom w:val="none" w:sz="0" w:space="0" w:color="auto"/>
        <w:right w:val="none" w:sz="0" w:space="0" w:color="auto"/>
      </w:divBdr>
    </w:div>
    <w:div w:id="13913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ometax.gov.in/iec/fopor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31A8-1F6B-4200-81A1-6A8E704C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Links>
    <vt:vector size="12" baseType="variant">
      <vt:variant>
        <vt:i4>6160403</vt:i4>
      </vt:variant>
      <vt:variant>
        <vt:i4>6</vt:i4>
      </vt:variant>
      <vt:variant>
        <vt:i4>0</vt:i4>
      </vt:variant>
      <vt:variant>
        <vt:i4>5</vt:i4>
      </vt:variant>
      <vt:variant>
        <vt:lpwstr>http://www.linkintime.co.in/</vt:lpwstr>
      </vt:variant>
      <vt:variant>
        <vt:lpwstr/>
      </vt:variant>
      <vt:variant>
        <vt:i4>7602251</vt:i4>
      </vt:variant>
      <vt:variant>
        <vt:i4>3</vt:i4>
      </vt:variant>
      <vt:variant>
        <vt:i4>0</vt:i4>
      </vt:variant>
      <vt:variant>
        <vt:i4>5</vt:i4>
      </vt:variant>
      <vt:variant>
        <vt:lpwstr>mailto:rnt.helpdesk@linkintime.co.in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Chintankumar Patel [Anup]</cp:lastModifiedBy>
  <cp:revision>21</cp:revision>
  <cp:lastPrinted>2022-09-20T04:58:00Z</cp:lastPrinted>
  <dcterms:created xsi:type="dcterms:W3CDTF">2023-12-18T09:58:00Z</dcterms:created>
  <dcterms:modified xsi:type="dcterms:W3CDTF">2024-05-16T11:34:00Z</dcterms:modified>
</cp:coreProperties>
</file>